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5A" w:rsidRPr="00D83826" w:rsidRDefault="006C06F4" w:rsidP="00D83826">
      <w:pPr>
        <w:pStyle w:val="Level1Body"/>
      </w:pPr>
      <w:r w:rsidRPr="000C4633">
        <w:rPr>
          <w:b/>
          <w:bCs/>
          <w:sz w:val="24"/>
        </w:rPr>
        <w:t xml:space="preserve">State of Nebraska </w:t>
      </w:r>
      <w:r w:rsidR="00D11D18">
        <w:rPr>
          <w:b/>
          <w:bCs/>
          <w:sz w:val="24"/>
        </w:rPr>
        <w:t>State Purchasing Bureau</w:t>
      </w:r>
      <w:r w:rsidR="00F90F76" w:rsidRPr="000C4633">
        <w:rPr>
          <w:b/>
          <w:bCs/>
          <w:sz w:val="24"/>
        </w:rPr>
        <w:t xml:space="preserve"> </w:t>
      </w:r>
    </w:p>
    <w:p w:rsidR="0017602A" w:rsidRDefault="001067E8" w:rsidP="00D83826">
      <w:pPr>
        <w:pStyle w:val="Heading1"/>
      </w:pPr>
      <w:bookmarkStart w:id="0" w:name="_Toc513471406"/>
      <w:r>
        <w:t>REQUEST FOR PROPOSAL FOR CONTRACTUAL SERVICES</w:t>
      </w:r>
      <w:bookmarkEnd w:id="0"/>
    </w:p>
    <w:p w:rsidR="006C06F4" w:rsidRPr="00D83826" w:rsidRDefault="006C06F4" w:rsidP="00C57D6A">
      <w:pPr>
        <w:rPr>
          <w:b/>
          <w:bCs/>
          <w:szCs w:val="18"/>
        </w:rPr>
      </w:pPr>
      <w:r w:rsidRPr="00D83826">
        <w:rPr>
          <w:sz w:val="18"/>
        </w:rPr>
        <w:br w:type="column"/>
      </w:r>
      <w:r w:rsidRPr="00D83826">
        <w:rPr>
          <w:b/>
          <w:bCs/>
          <w:szCs w:val="18"/>
        </w:rPr>
        <w:t>RETURN TO:</w:t>
      </w:r>
      <w:r w:rsidRPr="00D83826">
        <w:rPr>
          <w:b/>
          <w:bCs/>
          <w:szCs w:val="18"/>
        </w:rPr>
        <w:tab/>
      </w:r>
    </w:p>
    <w:p w:rsidR="006C06F4" w:rsidRPr="00D11D18" w:rsidRDefault="00D11D18" w:rsidP="00C57D6A">
      <w:pPr>
        <w:rPr>
          <w:sz w:val="18"/>
          <w:szCs w:val="18"/>
        </w:rPr>
      </w:pPr>
      <w:r w:rsidRPr="00D11D18">
        <w:rPr>
          <w:sz w:val="18"/>
          <w:szCs w:val="18"/>
        </w:rPr>
        <w:t>State Purchasing Bureau</w:t>
      </w:r>
    </w:p>
    <w:p w:rsidR="006C06F4" w:rsidRPr="00D11D18" w:rsidRDefault="00D11D18" w:rsidP="00C57D6A">
      <w:pPr>
        <w:tabs>
          <w:tab w:val="left" w:pos="180"/>
        </w:tabs>
        <w:rPr>
          <w:sz w:val="18"/>
          <w:szCs w:val="18"/>
        </w:rPr>
      </w:pPr>
      <w:r w:rsidRPr="00D11D18">
        <w:rPr>
          <w:sz w:val="18"/>
          <w:szCs w:val="18"/>
        </w:rPr>
        <w:t>1526 K Street, Suite 130</w:t>
      </w:r>
    </w:p>
    <w:p w:rsidR="00F37126" w:rsidRPr="00D11D18" w:rsidRDefault="00D11D18" w:rsidP="00C5235C">
      <w:pPr>
        <w:tabs>
          <w:tab w:val="left" w:pos="180"/>
        </w:tabs>
        <w:rPr>
          <w:sz w:val="18"/>
          <w:szCs w:val="18"/>
        </w:rPr>
      </w:pPr>
      <w:r w:rsidRPr="00D11D18">
        <w:rPr>
          <w:sz w:val="18"/>
          <w:szCs w:val="18"/>
        </w:rPr>
        <w:t>Lincoln, NE 68508</w:t>
      </w:r>
    </w:p>
    <w:p w:rsidR="006C06F4" w:rsidRPr="00D11D18" w:rsidRDefault="006C06F4" w:rsidP="00D11D18">
      <w:pPr>
        <w:tabs>
          <w:tab w:val="left" w:pos="180"/>
        </w:tabs>
        <w:jc w:val="left"/>
        <w:rPr>
          <w:sz w:val="18"/>
          <w:szCs w:val="18"/>
        </w:rPr>
        <w:sectPr w:rsidR="006C06F4" w:rsidRPr="00D11D18" w:rsidSect="00474115">
          <w:footerReference w:type="default" r:id="rId8"/>
          <w:type w:val="continuous"/>
          <w:pgSz w:w="12240" w:h="15840"/>
          <w:pgMar w:top="634" w:right="720" w:bottom="720" w:left="720" w:header="1440" w:footer="720" w:gutter="0"/>
          <w:pgNumType w:fmt="lowerRoman" w:start="1"/>
          <w:cols w:num="2" w:space="720" w:equalWidth="0">
            <w:col w:w="7020" w:space="720"/>
            <w:col w:w="3060"/>
          </w:cols>
        </w:sectPr>
      </w:pPr>
      <w:r w:rsidRPr="00D11D18">
        <w:rPr>
          <w:sz w:val="18"/>
          <w:szCs w:val="18"/>
        </w:rPr>
        <w:t>Phone:</w:t>
      </w:r>
      <w:r w:rsidR="00D11D18" w:rsidRPr="00D11D18">
        <w:rPr>
          <w:sz w:val="18"/>
          <w:szCs w:val="18"/>
        </w:rPr>
        <w:t xml:space="preserve"> (402) 471-6500</w:t>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trPr>
          <w:cantSplit/>
          <w:jc w:val="center"/>
        </w:trPr>
        <w:tc>
          <w:tcPr>
            <w:tcW w:w="6210" w:type="dxa"/>
            <w:tcBorders>
              <w:top w:val="single" w:sz="7" w:space="0" w:color="000000"/>
              <w:left w:val="single" w:sz="7" w:space="0" w:color="000000"/>
              <w:bottom w:val="nil"/>
              <w:right w:val="nil"/>
            </w:tcBorders>
            <w:vAlign w:val="bottom"/>
          </w:tcPr>
          <w:p w:rsidR="006C06F4" w:rsidRPr="00D83826" w:rsidRDefault="00E21034" w:rsidP="00C57D6A">
            <w:pPr>
              <w:rPr>
                <w:b/>
                <w:bCs/>
              </w:rPr>
            </w:pPr>
            <w:r w:rsidRPr="00D83826">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rsidR="006C06F4" w:rsidRPr="00D83826" w:rsidRDefault="006C06F4" w:rsidP="00C57D6A">
            <w:pPr>
              <w:rPr>
                <w:b/>
                <w:bCs/>
              </w:rPr>
            </w:pPr>
            <w:r w:rsidRPr="00D83826">
              <w:rPr>
                <w:b/>
                <w:bCs/>
              </w:rPr>
              <w:t>RELEASE DATE</w:t>
            </w:r>
          </w:p>
        </w:tc>
      </w:tr>
      <w:tr w:rsidR="006C06F4" w:rsidRPr="00B612F4">
        <w:trPr>
          <w:cantSplit/>
          <w:jc w:val="center"/>
        </w:trPr>
        <w:tc>
          <w:tcPr>
            <w:tcW w:w="6210" w:type="dxa"/>
            <w:tcBorders>
              <w:top w:val="single" w:sz="7" w:space="0" w:color="000000"/>
              <w:left w:val="single" w:sz="7" w:space="0" w:color="000000"/>
              <w:bottom w:val="nil"/>
              <w:right w:val="nil"/>
            </w:tcBorders>
            <w:vAlign w:val="bottom"/>
          </w:tcPr>
          <w:p w:rsidR="005301E8" w:rsidRPr="006E0ECE" w:rsidRDefault="00FA13F6" w:rsidP="00B662E8">
            <w:pPr>
              <w:rPr>
                <w:sz w:val="20"/>
              </w:rPr>
            </w:pPr>
            <w:r w:rsidRPr="00D83826">
              <w:t xml:space="preserve">RFP </w:t>
            </w:r>
            <w:r w:rsidR="00B662E8" w:rsidRPr="00B662E8">
              <w:t>5849</w:t>
            </w:r>
            <w:r w:rsidR="00547892">
              <w:rPr>
                <w:sz w:val="20"/>
              </w:rPr>
              <w:t xml:space="preserve"> </w:t>
            </w:r>
            <w:r w:rsidR="00425ADF" w:rsidRPr="00D83826">
              <w:t>Z1</w:t>
            </w:r>
          </w:p>
        </w:tc>
        <w:tc>
          <w:tcPr>
            <w:tcW w:w="4590" w:type="dxa"/>
            <w:tcBorders>
              <w:top w:val="single" w:sz="7" w:space="0" w:color="000000"/>
              <w:left w:val="single" w:sz="7" w:space="0" w:color="000000"/>
              <w:bottom w:val="nil"/>
              <w:right w:val="single" w:sz="7" w:space="0" w:color="000000"/>
            </w:tcBorders>
            <w:vAlign w:val="bottom"/>
          </w:tcPr>
          <w:p w:rsidR="006C06F4" w:rsidRPr="006E0ECE" w:rsidRDefault="00426031" w:rsidP="00D959B6">
            <w:pPr>
              <w:rPr>
                <w:sz w:val="20"/>
              </w:rPr>
            </w:pPr>
            <w:r w:rsidRPr="00426031">
              <w:t>May 08, 2018</w:t>
            </w:r>
          </w:p>
        </w:tc>
      </w:tr>
      <w:tr w:rsidR="006C06F4" w:rsidRPr="00B612F4">
        <w:trPr>
          <w:cantSplit/>
          <w:jc w:val="center"/>
        </w:trPr>
        <w:tc>
          <w:tcPr>
            <w:tcW w:w="6210" w:type="dxa"/>
            <w:tcBorders>
              <w:top w:val="single" w:sz="7" w:space="0" w:color="000000"/>
              <w:left w:val="single" w:sz="7" w:space="0" w:color="000000"/>
              <w:bottom w:val="nil"/>
              <w:right w:val="nil"/>
            </w:tcBorders>
            <w:vAlign w:val="bottom"/>
          </w:tcPr>
          <w:p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rsidR="006C06F4" w:rsidRPr="00D83826" w:rsidRDefault="006C06F4" w:rsidP="00C57D6A">
            <w:pPr>
              <w:rPr>
                <w:b/>
                <w:bCs/>
              </w:rPr>
            </w:pPr>
            <w:r w:rsidRPr="00D83826">
              <w:rPr>
                <w:b/>
                <w:bCs/>
              </w:rPr>
              <w:t>PROCUREMENT CONTACT</w:t>
            </w:r>
          </w:p>
        </w:tc>
      </w:tr>
      <w:tr w:rsidR="006C06F4" w:rsidRPr="00B612F4">
        <w:trPr>
          <w:cantSplit/>
          <w:jc w:val="center"/>
        </w:trPr>
        <w:tc>
          <w:tcPr>
            <w:tcW w:w="6210" w:type="dxa"/>
            <w:tcBorders>
              <w:top w:val="single" w:sz="7" w:space="0" w:color="000000"/>
              <w:left w:val="single" w:sz="7" w:space="0" w:color="000000"/>
              <w:bottom w:val="single" w:sz="7" w:space="0" w:color="000000"/>
              <w:right w:val="nil"/>
            </w:tcBorders>
            <w:vAlign w:val="bottom"/>
          </w:tcPr>
          <w:p w:rsidR="006C06F4" w:rsidRPr="006E0ECE" w:rsidRDefault="00426031" w:rsidP="00426031">
            <w:pPr>
              <w:rPr>
                <w:sz w:val="20"/>
              </w:rPr>
            </w:pPr>
            <w:r w:rsidRPr="00426031">
              <w:t xml:space="preserve">June 13, 2018 at </w:t>
            </w:r>
            <w:r w:rsidR="006C06F4" w:rsidRPr="00D83826">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rsidR="006C06F4" w:rsidRPr="006E0ECE" w:rsidRDefault="00040DC1" w:rsidP="00D959B6">
            <w:pPr>
              <w:rPr>
                <w:sz w:val="20"/>
              </w:rPr>
            </w:pPr>
            <w:r w:rsidRPr="00426031">
              <w:t>Teresa Fleming</w:t>
            </w:r>
            <w:r w:rsidR="0000248D" w:rsidRPr="00426031">
              <w:t>/Nancy Storant</w:t>
            </w:r>
          </w:p>
        </w:tc>
      </w:tr>
    </w:tbl>
    <w:p w:rsidR="00A260F9" w:rsidRDefault="00A260F9" w:rsidP="002B2CFA">
      <w:pPr>
        <w:pStyle w:val="Level1Body"/>
      </w:pPr>
    </w:p>
    <w:p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rsidTr="004B7575">
        <w:trPr>
          <w:cantSplit/>
          <w:jc w:val="center"/>
        </w:trPr>
        <w:tc>
          <w:tcPr>
            <w:tcW w:w="10800" w:type="dxa"/>
            <w:tcBorders>
              <w:top w:val="nil"/>
              <w:left w:val="nil"/>
              <w:bottom w:val="nil"/>
              <w:right w:val="nil"/>
            </w:tcBorders>
            <w:shd w:val="solid" w:color="000000" w:fill="FFFFFF"/>
          </w:tcPr>
          <w:p w:rsidR="00A260F9" w:rsidRPr="006E0ECE" w:rsidRDefault="00A260F9" w:rsidP="004B7575">
            <w:pPr>
              <w:pStyle w:val="14pt"/>
              <w:rPr>
                <w:sz w:val="24"/>
                <w:szCs w:val="24"/>
              </w:rPr>
            </w:pPr>
            <w:r w:rsidRPr="006E0ECE">
              <w:rPr>
                <w:sz w:val="24"/>
                <w:szCs w:val="24"/>
              </w:rPr>
              <w:t>SCOPE OF SERVICE</w:t>
            </w:r>
          </w:p>
        </w:tc>
      </w:tr>
    </w:tbl>
    <w:p w:rsidR="001843EC" w:rsidRPr="00514090" w:rsidRDefault="001843EC" w:rsidP="002B2CFA">
      <w:pPr>
        <w:pStyle w:val="Level1Body"/>
      </w:pPr>
    </w:p>
    <w:p w:rsidR="00A260F9" w:rsidRPr="00517A8C" w:rsidRDefault="00A260F9" w:rsidP="00A260F9">
      <w:pPr>
        <w:pStyle w:val="Level1Body"/>
        <w:rPr>
          <w:highlight w:val="yellow"/>
        </w:rPr>
      </w:pPr>
      <w:r w:rsidRPr="00517A8C">
        <w:t xml:space="preserve">The State of Nebraska (State), </w:t>
      </w:r>
      <w:r w:rsidRPr="00D11D18">
        <w:t>Department of Administrative Services (DAS), Materiel Division, State Purchasing Bureau (SPB),</w:t>
      </w:r>
      <w:r w:rsidRPr="00517A8C">
        <w:t xml:space="preserve"> is issuing this Request for Proposal (RFP) Number </w:t>
      </w:r>
      <w:r w:rsidR="00B662E8">
        <w:t>5849</w:t>
      </w:r>
      <w:r>
        <w:t xml:space="preserve"> </w:t>
      </w:r>
      <w:r w:rsidRPr="00517A8C">
        <w:t xml:space="preserve">Z1 for the purpose of selecting a qualified Bidder to provide </w:t>
      </w:r>
      <w:r w:rsidR="00D11D18">
        <w:t xml:space="preserve">Automated Data Collection </w:t>
      </w:r>
      <w:r w:rsidR="00E66495">
        <w:t xml:space="preserve">(ADC) </w:t>
      </w:r>
      <w:r w:rsidR="00D11D18">
        <w:t>Application (barcode scanning/application)</w:t>
      </w:r>
      <w:r w:rsidRPr="00517A8C">
        <w:t>.  A</w:t>
      </w:r>
      <w:r w:rsidR="00D11D18">
        <w:t>dditional</w:t>
      </w:r>
      <w:r w:rsidRPr="00517A8C">
        <w:t xml:space="preserve"> detail </w:t>
      </w:r>
      <w:r w:rsidR="00D11D18">
        <w:t>provided</w:t>
      </w:r>
      <w:r w:rsidRPr="00517A8C">
        <w:t xml:space="preserve"> in Section </w:t>
      </w:r>
      <w:r w:rsidR="00D11D18">
        <w:t>V</w:t>
      </w:r>
      <w:r w:rsidRPr="00517A8C">
        <w:t xml:space="preserve">. The resulting contract may not be an exclusive contract as the State reserves the right to contract for the same or similar services from other sources now or in the future. </w:t>
      </w:r>
    </w:p>
    <w:p w:rsidR="00A260F9" w:rsidRPr="002A04D7" w:rsidRDefault="00A260F9" w:rsidP="00A260F9">
      <w:pPr>
        <w:pStyle w:val="Level1Body"/>
      </w:pPr>
    </w:p>
    <w:p w:rsidR="00A260F9" w:rsidRPr="00517A8C" w:rsidRDefault="00A260F9" w:rsidP="00A260F9">
      <w:pPr>
        <w:pStyle w:val="Level1Body"/>
      </w:pPr>
      <w:r w:rsidRPr="00517A8C">
        <w:t xml:space="preserve">The term of the contract will be </w:t>
      </w:r>
      <w:r w:rsidR="00D11D18">
        <w:t>four</w:t>
      </w:r>
      <w:r w:rsidRPr="00517A8C">
        <w:t xml:space="preserve"> (</w:t>
      </w:r>
      <w:r w:rsidR="00D11D18">
        <w:t>4</w:t>
      </w:r>
      <w:r w:rsidRPr="00517A8C">
        <w:t xml:space="preserve">) years commencing upon </w:t>
      </w:r>
      <w:r w:rsidRPr="00D11D18">
        <w:t>execution of the contract</w:t>
      </w:r>
      <w:r w:rsidRPr="00517A8C">
        <w:t xml:space="preserve">. The Contract includes the option to renew for </w:t>
      </w:r>
      <w:r w:rsidR="00D11D18">
        <w:t>three</w:t>
      </w:r>
      <w:r w:rsidRPr="00517A8C">
        <w:t xml:space="preserve"> (</w:t>
      </w:r>
      <w:r w:rsidR="00D11D18">
        <w:t>3</w:t>
      </w:r>
      <w:r w:rsidRPr="00517A8C">
        <w:t xml:space="preserve">) additional </w:t>
      </w:r>
      <w:r w:rsidR="00D11D18">
        <w:t>two</w:t>
      </w:r>
      <w:r w:rsidRPr="00517A8C">
        <w:t xml:space="preserve"> (</w:t>
      </w:r>
      <w:r w:rsidR="00D11D18">
        <w:t>2</w:t>
      </w:r>
      <w:r w:rsidRPr="00517A8C">
        <w:t xml:space="preserve">) </w:t>
      </w:r>
      <w:r w:rsidR="00D11D18">
        <w:t>year</w:t>
      </w:r>
      <w:r w:rsidRPr="00517A8C">
        <w:t xml:space="preserve"> periods upon mutual agreement of the Parties. The State reserves the right to extend the period of this contract beyond the termination date when mutually agreeable to the Parties. </w:t>
      </w:r>
    </w:p>
    <w:p w:rsidR="00A260F9" w:rsidRPr="002A04D7" w:rsidRDefault="00A260F9" w:rsidP="00A260F9">
      <w:pPr>
        <w:pStyle w:val="Level1Body"/>
      </w:pPr>
    </w:p>
    <w:p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9" w:history="1">
        <w:r w:rsidRPr="00517A8C">
          <w:rPr>
            <w:rStyle w:val="Hyperlink"/>
            <w:b/>
            <w:bCs/>
            <w:sz w:val="18"/>
          </w:rPr>
          <w:t>http://das.nebraska.gov/materiel/purchasing.html</w:t>
        </w:r>
      </w:hyperlink>
      <w:r w:rsidRPr="00517A8C">
        <w:t>.</w:t>
      </w:r>
    </w:p>
    <w:p w:rsidR="00A260F9" w:rsidRPr="00A16668" w:rsidRDefault="00A260F9" w:rsidP="00A260F9">
      <w:pPr>
        <w:pStyle w:val="Level1Body"/>
      </w:pPr>
    </w:p>
    <w:p w:rsidR="00A805D8" w:rsidRDefault="00A260F9" w:rsidP="00A260F9">
      <w:pPr>
        <w:pStyle w:val="Level1Body"/>
        <w:rPr>
          <w:b/>
          <w:bCs/>
        </w:rPr>
      </w:pPr>
      <w:r w:rsidRPr="00093134">
        <w:rPr>
          <w:b/>
          <w:bCs/>
        </w:rPr>
        <w:t>IMPORTANT NOTICE</w:t>
      </w:r>
      <w:r w:rsidRPr="00A16668">
        <w:rPr>
          <w:b/>
          <w:bCs/>
        </w:rPr>
        <w:t>: Pursuant to Neb. Rev. Stat. § 84-602.0</w:t>
      </w:r>
      <w:r w:rsidR="00040DC1">
        <w:rPr>
          <w:b/>
          <w:bCs/>
        </w:rPr>
        <w:t>4</w:t>
      </w:r>
      <w:r w:rsidRPr="00A16668">
        <w:rPr>
          <w:b/>
          <w:bCs/>
        </w:rPr>
        <w:t xml:space="preserve">, State contracts in effect as of January 1, 2014, and contracts entered into thereafter, must be posted to a public website.  The resulting contract, the RFP, and the successful bidder’s proposal or response will be posted to a public website managed by DAS, which can be found at </w:t>
      </w:r>
      <w:hyperlink r:id="rId10" w:history="1">
        <w:r w:rsidR="00A805D8" w:rsidRPr="007A6594">
          <w:rPr>
            <w:rStyle w:val="Hyperlink"/>
            <w:b/>
            <w:bCs/>
            <w:sz w:val="18"/>
          </w:rPr>
          <w:t>http://statecontracts.nebraska.gov</w:t>
        </w:r>
      </w:hyperlink>
      <w:r w:rsidR="00A805D8" w:rsidRPr="00A16668">
        <w:rPr>
          <w:b/>
          <w:bCs/>
        </w:rPr>
        <w:t xml:space="preserve">. </w:t>
      </w:r>
    </w:p>
    <w:p w:rsidR="00A260F9" w:rsidRPr="00517A8C" w:rsidRDefault="00A260F9" w:rsidP="00A260F9">
      <w:pPr>
        <w:pStyle w:val="Level1Body"/>
      </w:pPr>
    </w:p>
    <w:p w:rsidR="00A260F9" w:rsidRPr="00517A8C" w:rsidRDefault="00A260F9" w:rsidP="00A260F9">
      <w:pPr>
        <w:pStyle w:val="Level1Body"/>
      </w:pPr>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all proposals or responses received regarding this RFP will be posted to the</w:t>
      </w:r>
      <w:r w:rsidR="007149D7">
        <w:t xml:space="preserve"> State Purchasing Bureau</w:t>
      </w:r>
      <w:r w:rsidR="007149D7" w:rsidRPr="00517A8C">
        <w:t xml:space="preserve"> </w:t>
      </w:r>
      <w:r w:rsidRPr="00517A8C">
        <w:t xml:space="preserve">public website. </w:t>
      </w:r>
    </w:p>
    <w:p w:rsidR="00A260F9" w:rsidRPr="00517A8C" w:rsidRDefault="00A260F9" w:rsidP="00A260F9">
      <w:pPr>
        <w:pStyle w:val="Level1Body"/>
      </w:pPr>
    </w:p>
    <w:p w:rsidR="00A260F9" w:rsidRPr="00A16668" w:rsidRDefault="00A260F9" w:rsidP="00A260F9">
      <w:pPr>
        <w:pStyle w:val="Level1Body"/>
        <w:rPr>
          <w:b/>
          <w:bCs/>
        </w:rPr>
      </w:pPr>
      <w:r w:rsidRPr="00A16668">
        <w:rPr>
          <w:b/>
          <w:bCs/>
        </w:rPr>
        <w:t>These postings will include the entire proposal or response. Bidders must request that proprietary information be excluded from the posting.  The bidder must identify the proprietary information, mark the proprietary information according to state law, and submit the proprietary information in a separate container or envelope marked conspicuously in black ink with the words "PROPRIETARY INFORMATION".  The bidder must submit a detailed written</w:t>
      </w:r>
      <w:r w:rsidR="00887228">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THE BIDDER MAY NOT ASSERT THAT THE ENTIRE PROPOSAL IS PROPRIETARY.  COST PROPOSALS WILL NOT BE CONSIDERED PROPRIETARY AND ARE A PUBLIC RECORD IN THE STATE OF NEBRASKA. The State will then determine, in its discretion, if the interests served by nondisclosure outweighs any public purpose served by disclosure.  (See Neb. Rev. Stat. § 84-712.05(3))  The Bidder will be notified of the agency's decision.  Absent a State determination that information is proprietary, the State will consider all information a public record subject to release regardless of any assertion that the information is proprietary.</w:t>
      </w:r>
    </w:p>
    <w:p w:rsidR="00A260F9" w:rsidRPr="00517A8C" w:rsidRDefault="00A260F9" w:rsidP="00A260F9">
      <w:pPr>
        <w:pStyle w:val="Level1Body"/>
      </w:pPr>
    </w:p>
    <w:p w:rsidR="00A260F9" w:rsidRPr="00517A8C" w:rsidRDefault="00A260F9" w:rsidP="00A260F9">
      <w:pPr>
        <w:pStyle w:val="Level1Body"/>
        <w:rPr>
          <w:highlight w:val="cyan"/>
        </w:rPr>
      </w:pPr>
      <w:r w:rsidRPr="00517A8C">
        <w:t xml:space="preserve">If the agency determines it is required to release proprietary information, the bidder will be informed.  It will be the bidder's responsibility to defend the bidder's asserted interest in non-disclosure. </w:t>
      </w:r>
      <w:r w:rsidRPr="00517A8C">
        <w:rPr>
          <w:highlight w:val="cyan"/>
        </w:rPr>
        <w:t xml:space="preserve"> </w:t>
      </w:r>
    </w:p>
    <w:p w:rsidR="00A260F9" w:rsidRPr="00517A8C" w:rsidRDefault="00A260F9" w:rsidP="00A260F9">
      <w:pPr>
        <w:pStyle w:val="Level1Body"/>
        <w:rPr>
          <w:highlight w:val="cyan"/>
        </w:rPr>
      </w:pPr>
    </w:p>
    <w:p w:rsidR="00A260F9" w:rsidRPr="00A16668" w:rsidRDefault="00A260F9" w:rsidP="00A260F9">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RFP for any purpose, and to authorize others to use the documents.  Any individual or entity awarded a contract, or who submits a proposal or response to this RFP, specifically waives any copyright or other protection the contract, proposal, or response to the RFP may have; and, acknowledges that they have the ability and authority to enter into such waiver.  This reservation and waiver is a prerequisite for submitting a proposal or response to this RFP, and award of a contract.  Failure to agree to the reservation and waiver will result in the proposal or response to the RFP being found non-responsive and rejected.  </w:t>
      </w:r>
    </w:p>
    <w:p w:rsidR="00A260F9" w:rsidRPr="00A16668" w:rsidRDefault="00A260F9" w:rsidP="00A260F9">
      <w:pPr>
        <w:pStyle w:val="Level1Body"/>
        <w:rPr>
          <w:b/>
          <w:bCs/>
        </w:rPr>
      </w:pPr>
    </w:p>
    <w:p w:rsidR="00A260F9" w:rsidRPr="00A16668" w:rsidRDefault="00A260F9" w:rsidP="00A260F9">
      <w:pPr>
        <w:pStyle w:val="Level1Body"/>
        <w:rPr>
          <w:b/>
          <w:bCs/>
        </w:rPr>
      </w:pPr>
      <w:r w:rsidRPr="00A16668">
        <w:rPr>
          <w:b/>
          <w:bCs/>
        </w:rPr>
        <w:t>Any entity awarded a contract or submitting a proposal or response to the RFP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RFP, awards, and other documents.</w:t>
      </w:r>
    </w:p>
    <w:p w:rsidR="008C1AFE" w:rsidRPr="002A04D7" w:rsidRDefault="00DD3780" w:rsidP="006F5B27">
      <w:pPr>
        <w:pStyle w:val="Heading1"/>
      </w:pPr>
      <w:r>
        <w:br w:type="page"/>
      </w:r>
      <w:bookmarkStart w:id="1" w:name="_Toc513471407"/>
      <w:r w:rsidR="001843EC">
        <w:lastRenderedPageBreak/>
        <w:t>TA</w:t>
      </w:r>
      <w:r w:rsidR="008C1AFE" w:rsidRPr="002A04D7">
        <w:t>BLE OF CONTENTS</w:t>
      </w:r>
      <w:bookmarkEnd w:id="1"/>
    </w:p>
    <w:p w:rsidR="00B21C72" w:rsidRDefault="00903AC4">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513471406" w:history="1">
        <w:r w:rsidR="00B21C72" w:rsidRPr="00251A64">
          <w:rPr>
            <w:rStyle w:val="Hyperlink"/>
            <w:noProof/>
          </w:rPr>
          <w:t>REQUEST FOR PROPOSAL FOR CONTRACTUAL SERVICES</w:t>
        </w:r>
        <w:r w:rsidR="00B21C72">
          <w:rPr>
            <w:noProof/>
            <w:webHidden/>
          </w:rPr>
          <w:tab/>
        </w:r>
        <w:r w:rsidR="00B21C72">
          <w:rPr>
            <w:noProof/>
            <w:webHidden/>
          </w:rPr>
          <w:fldChar w:fldCharType="begin"/>
        </w:r>
        <w:r w:rsidR="00B21C72">
          <w:rPr>
            <w:noProof/>
            <w:webHidden/>
          </w:rPr>
          <w:instrText xml:space="preserve"> PAGEREF _Toc513471406 \h </w:instrText>
        </w:r>
        <w:r w:rsidR="00B21C72">
          <w:rPr>
            <w:noProof/>
            <w:webHidden/>
          </w:rPr>
        </w:r>
        <w:r w:rsidR="00B21C72">
          <w:rPr>
            <w:noProof/>
            <w:webHidden/>
          </w:rPr>
          <w:fldChar w:fldCharType="separate"/>
        </w:r>
        <w:r w:rsidR="00B21C72">
          <w:rPr>
            <w:noProof/>
            <w:webHidden/>
          </w:rPr>
          <w:t>i</w:t>
        </w:r>
        <w:r w:rsidR="00B21C72">
          <w:rPr>
            <w:noProof/>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07" w:history="1">
        <w:r w:rsidR="00B21C72" w:rsidRPr="00251A64">
          <w:rPr>
            <w:rStyle w:val="Hyperlink"/>
            <w:noProof/>
          </w:rPr>
          <w:t>TABLE OF CONTENTS</w:t>
        </w:r>
        <w:r w:rsidR="00B21C72">
          <w:rPr>
            <w:noProof/>
            <w:webHidden/>
          </w:rPr>
          <w:tab/>
        </w:r>
        <w:r w:rsidR="00B21C72">
          <w:rPr>
            <w:noProof/>
            <w:webHidden/>
          </w:rPr>
          <w:fldChar w:fldCharType="begin"/>
        </w:r>
        <w:r w:rsidR="00B21C72">
          <w:rPr>
            <w:noProof/>
            <w:webHidden/>
          </w:rPr>
          <w:instrText xml:space="preserve"> PAGEREF _Toc513471407 \h </w:instrText>
        </w:r>
        <w:r w:rsidR="00B21C72">
          <w:rPr>
            <w:noProof/>
            <w:webHidden/>
          </w:rPr>
        </w:r>
        <w:r w:rsidR="00B21C72">
          <w:rPr>
            <w:noProof/>
            <w:webHidden/>
          </w:rPr>
          <w:fldChar w:fldCharType="separate"/>
        </w:r>
        <w:r w:rsidR="00B21C72">
          <w:rPr>
            <w:noProof/>
            <w:webHidden/>
          </w:rPr>
          <w:t>ii</w:t>
        </w:r>
        <w:r w:rsidR="00B21C72">
          <w:rPr>
            <w:noProof/>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08" w:history="1">
        <w:r w:rsidR="00B21C72" w:rsidRPr="00251A64">
          <w:rPr>
            <w:rStyle w:val="Hyperlink"/>
            <w:noProof/>
          </w:rPr>
          <w:t>GLOSSARY OF TERMS</w:t>
        </w:r>
        <w:r w:rsidR="00B21C72">
          <w:rPr>
            <w:noProof/>
            <w:webHidden/>
          </w:rPr>
          <w:tab/>
        </w:r>
        <w:r w:rsidR="00B21C72">
          <w:rPr>
            <w:noProof/>
            <w:webHidden/>
          </w:rPr>
          <w:fldChar w:fldCharType="begin"/>
        </w:r>
        <w:r w:rsidR="00B21C72">
          <w:rPr>
            <w:noProof/>
            <w:webHidden/>
          </w:rPr>
          <w:instrText xml:space="preserve"> PAGEREF _Toc513471408 \h </w:instrText>
        </w:r>
        <w:r w:rsidR="00B21C72">
          <w:rPr>
            <w:noProof/>
            <w:webHidden/>
          </w:rPr>
        </w:r>
        <w:r w:rsidR="00B21C72">
          <w:rPr>
            <w:noProof/>
            <w:webHidden/>
          </w:rPr>
          <w:fldChar w:fldCharType="separate"/>
        </w:r>
        <w:r w:rsidR="00B21C72">
          <w:rPr>
            <w:noProof/>
            <w:webHidden/>
          </w:rPr>
          <w:t>iv</w:t>
        </w:r>
        <w:r w:rsidR="00B21C72">
          <w:rPr>
            <w:noProof/>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09" w:history="1">
        <w:r w:rsidR="00B21C72" w:rsidRPr="00251A64">
          <w:rPr>
            <w:rStyle w:val="Hyperlink"/>
            <w:noProof/>
            <w14:scene3d>
              <w14:camera w14:prst="orthographicFront"/>
              <w14:lightRig w14:rig="threePt" w14:dir="t">
                <w14:rot w14:lat="0" w14:lon="0" w14:rev="0"/>
              </w14:lightRig>
            </w14:scene3d>
          </w:rPr>
          <w:t>I.</w:t>
        </w:r>
        <w:r w:rsidR="00B21C72">
          <w:rPr>
            <w:rFonts w:asciiTheme="minorHAnsi" w:eastAsiaTheme="minorEastAsia" w:hAnsiTheme="minorHAnsi" w:cstheme="minorBidi"/>
            <w:b w:val="0"/>
            <w:bCs w:val="0"/>
            <w:noProof/>
            <w:sz w:val="22"/>
          </w:rPr>
          <w:tab/>
        </w:r>
        <w:r w:rsidR="00B21C72" w:rsidRPr="00251A64">
          <w:rPr>
            <w:rStyle w:val="Hyperlink"/>
            <w:noProof/>
          </w:rPr>
          <w:t>PROCUREMENT PROCEDURE</w:t>
        </w:r>
        <w:r w:rsidR="00B21C72">
          <w:rPr>
            <w:noProof/>
            <w:webHidden/>
          </w:rPr>
          <w:tab/>
        </w:r>
        <w:r w:rsidR="00B21C72">
          <w:rPr>
            <w:noProof/>
            <w:webHidden/>
          </w:rPr>
          <w:fldChar w:fldCharType="begin"/>
        </w:r>
        <w:r w:rsidR="00B21C72">
          <w:rPr>
            <w:noProof/>
            <w:webHidden/>
          </w:rPr>
          <w:instrText xml:space="preserve"> PAGEREF _Toc513471409 \h </w:instrText>
        </w:r>
        <w:r w:rsidR="00B21C72">
          <w:rPr>
            <w:noProof/>
            <w:webHidden/>
          </w:rPr>
        </w:r>
        <w:r w:rsidR="00B21C72">
          <w:rPr>
            <w:noProof/>
            <w:webHidden/>
          </w:rPr>
          <w:fldChar w:fldCharType="separate"/>
        </w:r>
        <w:r w:rsidR="00B21C72">
          <w:rPr>
            <w:noProof/>
            <w:webHidden/>
          </w:rPr>
          <w:t>1</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10" w:history="1">
        <w:r w:rsidR="00B21C72" w:rsidRPr="00251A64">
          <w:rPr>
            <w:rStyle w:val="Hyperlink"/>
          </w:rPr>
          <w:t>A.</w:t>
        </w:r>
        <w:r w:rsidR="00B21C72">
          <w:rPr>
            <w:rFonts w:asciiTheme="minorHAnsi" w:eastAsiaTheme="minorEastAsia" w:hAnsiTheme="minorHAnsi" w:cstheme="minorBidi"/>
            <w:sz w:val="22"/>
          </w:rPr>
          <w:tab/>
        </w:r>
        <w:r w:rsidR="00B21C72" w:rsidRPr="00251A64">
          <w:rPr>
            <w:rStyle w:val="Hyperlink"/>
          </w:rPr>
          <w:t>GENERAL INFORMATION</w:t>
        </w:r>
        <w:r w:rsidR="00B21C72">
          <w:rPr>
            <w:webHidden/>
          </w:rPr>
          <w:tab/>
        </w:r>
        <w:r w:rsidR="00B21C72">
          <w:rPr>
            <w:webHidden/>
          </w:rPr>
          <w:fldChar w:fldCharType="begin"/>
        </w:r>
        <w:r w:rsidR="00B21C72">
          <w:rPr>
            <w:webHidden/>
          </w:rPr>
          <w:instrText xml:space="preserve"> PAGEREF _Toc513471410 \h </w:instrText>
        </w:r>
        <w:r w:rsidR="00B21C72">
          <w:rPr>
            <w:webHidden/>
          </w:rPr>
        </w:r>
        <w:r w:rsidR="00B21C72">
          <w:rPr>
            <w:webHidden/>
          </w:rPr>
          <w:fldChar w:fldCharType="separate"/>
        </w:r>
        <w:r w:rsidR="00B21C72">
          <w:rPr>
            <w:webHidden/>
          </w:rPr>
          <w:t>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1" w:history="1">
        <w:r w:rsidR="00B21C72" w:rsidRPr="00251A64">
          <w:rPr>
            <w:rStyle w:val="Hyperlink"/>
          </w:rPr>
          <w:t>B.</w:t>
        </w:r>
        <w:r w:rsidR="00B21C72">
          <w:rPr>
            <w:rFonts w:asciiTheme="minorHAnsi" w:eastAsiaTheme="minorEastAsia" w:hAnsiTheme="minorHAnsi" w:cstheme="minorBidi"/>
            <w:sz w:val="22"/>
          </w:rPr>
          <w:tab/>
        </w:r>
        <w:r w:rsidR="00B21C72" w:rsidRPr="00251A64">
          <w:rPr>
            <w:rStyle w:val="Hyperlink"/>
          </w:rPr>
          <w:t>PROCURING OFFICE AND COMMUNICATION WITH STATE STAFF AND EVALUATORS</w:t>
        </w:r>
        <w:r w:rsidR="00B21C72">
          <w:rPr>
            <w:webHidden/>
          </w:rPr>
          <w:tab/>
        </w:r>
        <w:r w:rsidR="00B21C72">
          <w:rPr>
            <w:webHidden/>
          </w:rPr>
          <w:fldChar w:fldCharType="begin"/>
        </w:r>
        <w:r w:rsidR="00B21C72">
          <w:rPr>
            <w:webHidden/>
          </w:rPr>
          <w:instrText xml:space="preserve"> PAGEREF _Toc513471411 \h </w:instrText>
        </w:r>
        <w:r w:rsidR="00B21C72">
          <w:rPr>
            <w:webHidden/>
          </w:rPr>
        </w:r>
        <w:r w:rsidR="00B21C72">
          <w:rPr>
            <w:webHidden/>
          </w:rPr>
          <w:fldChar w:fldCharType="separate"/>
        </w:r>
        <w:r w:rsidR="00B21C72">
          <w:rPr>
            <w:webHidden/>
          </w:rPr>
          <w:t>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2" w:history="1">
        <w:r w:rsidR="00B21C72" w:rsidRPr="00251A64">
          <w:rPr>
            <w:rStyle w:val="Hyperlink"/>
          </w:rPr>
          <w:t>C.</w:t>
        </w:r>
        <w:r w:rsidR="00B21C72">
          <w:rPr>
            <w:rFonts w:asciiTheme="minorHAnsi" w:eastAsiaTheme="minorEastAsia" w:hAnsiTheme="minorHAnsi" w:cstheme="minorBidi"/>
            <w:sz w:val="22"/>
          </w:rPr>
          <w:tab/>
        </w:r>
        <w:r w:rsidR="00B21C72" w:rsidRPr="00251A64">
          <w:rPr>
            <w:rStyle w:val="Hyperlink"/>
          </w:rPr>
          <w:t>SCHEDULE OF EVENTS</w:t>
        </w:r>
        <w:r w:rsidR="00B21C72">
          <w:rPr>
            <w:webHidden/>
          </w:rPr>
          <w:tab/>
        </w:r>
        <w:r w:rsidR="00B21C72">
          <w:rPr>
            <w:webHidden/>
          </w:rPr>
          <w:fldChar w:fldCharType="begin"/>
        </w:r>
        <w:r w:rsidR="00B21C72">
          <w:rPr>
            <w:webHidden/>
          </w:rPr>
          <w:instrText xml:space="preserve"> PAGEREF _Toc513471412 \h </w:instrText>
        </w:r>
        <w:r w:rsidR="00B21C72">
          <w:rPr>
            <w:webHidden/>
          </w:rPr>
        </w:r>
        <w:r w:rsidR="00B21C72">
          <w:rPr>
            <w:webHidden/>
          </w:rPr>
          <w:fldChar w:fldCharType="separate"/>
        </w:r>
        <w:r w:rsidR="00B21C72">
          <w:rPr>
            <w:webHidden/>
          </w:rPr>
          <w:t>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3" w:history="1">
        <w:r w:rsidR="00B21C72" w:rsidRPr="00251A64">
          <w:rPr>
            <w:rStyle w:val="Hyperlink"/>
          </w:rPr>
          <w:t>D.</w:t>
        </w:r>
        <w:r w:rsidR="00B21C72">
          <w:rPr>
            <w:rFonts w:asciiTheme="minorHAnsi" w:eastAsiaTheme="minorEastAsia" w:hAnsiTheme="minorHAnsi" w:cstheme="minorBidi"/>
            <w:sz w:val="22"/>
          </w:rPr>
          <w:tab/>
        </w:r>
        <w:r w:rsidR="00B21C72" w:rsidRPr="00251A64">
          <w:rPr>
            <w:rStyle w:val="Hyperlink"/>
          </w:rPr>
          <w:t>WRITTEN QUESTIONS AND ANSWERS</w:t>
        </w:r>
        <w:r w:rsidR="00B21C72">
          <w:rPr>
            <w:webHidden/>
          </w:rPr>
          <w:tab/>
        </w:r>
        <w:r w:rsidR="00B21C72">
          <w:rPr>
            <w:webHidden/>
          </w:rPr>
          <w:fldChar w:fldCharType="begin"/>
        </w:r>
        <w:r w:rsidR="00B21C72">
          <w:rPr>
            <w:webHidden/>
          </w:rPr>
          <w:instrText xml:space="preserve"> PAGEREF _Toc513471413 \h </w:instrText>
        </w:r>
        <w:r w:rsidR="00B21C72">
          <w:rPr>
            <w:webHidden/>
          </w:rPr>
        </w:r>
        <w:r w:rsidR="00B21C72">
          <w:rPr>
            <w:webHidden/>
          </w:rPr>
          <w:fldChar w:fldCharType="separate"/>
        </w:r>
        <w:r w:rsidR="00B21C72">
          <w:rPr>
            <w:webHidden/>
          </w:rPr>
          <w:t>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4" w:history="1">
        <w:r w:rsidR="00B21C72" w:rsidRPr="00251A64">
          <w:rPr>
            <w:rStyle w:val="Hyperlink"/>
          </w:rPr>
          <w:t>E.</w:t>
        </w:r>
        <w:r w:rsidR="00B21C72">
          <w:rPr>
            <w:rFonts w:asciiTheme="minorHAnsi" w:eastAsiaTheme="minorEastAsia" w:hAnsiTheme="minorHAnsi" w:cstheme="minorBidi"/>
            <w:sz w:val="22"/>
          </w:rPr>
          <w:tab/>
        </w:r>
        <w:r w:rsidR="00B21C72" w:rsidRPr="00251A64">
          <w:rPr>
            <w:rStyle w:val="Hyperlink"/>
          </w:rPr>
          <w:t>PRICES</w:t>
        </w:r>
        <w:r w:rsidR="00B21C72">
          <w:rPr>
            <w:webHidden/>
          </w:rPr>
          <w:tab/>
        </w:r>
        <w:r w:rsidR="00B21C72">
          <w:rPr>
            <w:webHidden/>
          </w:rPr>
          <w:fldChar w:fldCharType="begin"/>
        </w:r>
        <w:r w:rsidR="00B21C72">
          <w:rPr>
            <w:webHidden/>
          </w:rPr>
          <w:instrText xml:space="preserve"> PAGEREF _Toc513471414 \h </w:instrText>
        </w:r>
        <w:r w:rsidR="00B21C72">
          <w:rPr>
            <w:webHidden/>
          </w:rPr>
        </w:r>
        <w:r w:rsidR="00B21C72">
          <w:rPr>
            <w:webHidden/>
          </w:rPr>
          <w:fldChar w:fldCharType="separate"/>
        </w:r>
        <w:r w:rsidR="00B21C72">
          <w:rPr>
            <w:webHidden/>
          </w:rPr>
          <w:t>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5" w:history="1">
        <w:r w:rsidR="00B21C72" w:rsidRPr="00251A64">
          <w:rPr>
            <w:rStyle w:val="Hyperlink"/>
          </w:rPr>
          <w:t>F.</w:t>
        </w:r>
        <w:r w:rsidR="00B21C72">
          <w:rPr>
            <w:rFonts w:asciiTheme="minorHAnsi" w:eastAsiaTheme="minorEastAsia" w:hAnsiTheme="minorHAnsi" w:cstheme="minorBidi"/>
            <w:sz w:val="22"/>
          </w:rPr>
          <w:tab/>
        </w:r>
        <w:r w:rsidR="00B21C72" w:rsidRPr="00251A64">
          <w:rPr>
            <w:rStyle w:val="Hyperlink"/>
          </w:rPr>
          <w:t>SECRETARY OF STATE/TAX COMMISSIONER REGISTRATION REQUIREMENTS (Statutory)</w:t>
        </w:r>
        <w:r w:rsidR="00B21C72">
          <w:rPr>
            <w:webHidden/>
          </w:rPr>
          <w:tab/>
        </w:r>
        <w:r w:rsidR="00B21C72">
          <w:rPr>
            <w:webHidden/>
          </w:rPr>
          <w:fldChar w:fldCharType="begin"/>
        </w:r>
        <w:r w:rsidR="00B21C72">
          <w:rPr>
            <w:webHidden/>
          </w:rPr>
          <w:instrText xml:space="preserve"> PAGEREF _Toc513471415 \h </w:instrText>
        </w:r>
        <w:r w:rsidR="00B21C72">
          <w:rPr>
            <w:webHidden/>
          </w:rPr>
        </w:r>
        <w:r w:rsidR="00B21C72">
          <w:rPr>
            <w:webHidden/>
          </w:rPr>
          <w:fldChar w:fldCharType="separate"/>
        </w:r>
        <w:r w:rsidR="00B21C72">
          <w:rPr>
            <w:webHidden/>
          </w:rPr>
          <w:t>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6" w:history="1">
        <w:r w:rsidR="00B21C72" w:rsidRPr="00251A64">
          <w:rPr>
            <w:rStyle w:val="Hyperlink"/>
          </w:rPr>
          <w:t>G.</w:t>
        </w:r>
        <w:r w:rsidR="00B21C72">
          <w:rPr>
            <w:rFonts w:asciiTheme="minorHAnsi" w:eastAsiaTheme="minorEastAsia" w:hAnsiTheme="minorHAnsi" w:cstheme="minorBidi"/>
            <w:sz w:val="22"/>
          </w:rPr>
          <w:tab/>
        </w:r>
        <w:r w:rsidR="00B21C72" w:rsidRPr="00251A64">
          <w:rPr>
            <w:rStyle w:val="Hyperlink"/>
          </w:rPr>
          <w:t>ETHICS IN PUBLIC CONTRACTING</w:t>
        </w:r>
        <w:r w:rsidR="00B21C72">
          <w:rPr>
            <w:webHidden/>
          </w:rPr>
          <w:tab/>
        </w:r>
        <w:r w:rsidR="00B21C72">
          <w:rPr>
            <w:webHidden/>
          </w:rPr>
          <w:fldChar w:fldCharType="begin"/>
        </w:r>
        <w:r w:rsidR="00B21C72">
          <w:rPr>
            <w:webHidden/>
          </w:rPr>
          <w:instrText xml:space="preserve"> PAGEREF _Toc513471416 \h </w:instrText>
        </w:r>
        <w:r w:rsidR="00B21C72">
          <w:rPr>
            <w:webHidden/>
          </w:rPr>
        </w:r>
        <w:r w:rsidR="00B21C72">
          <w:rPr>
            <w:webHidden/>
          </w:rPr>
          <w:fldChar w:fldCharType="separate"/>
        </w:r>
        <w:r w:rsidR="00B21C72">
          <w:rPr>
            <w:webHidden/>
          </w:rPr>
          <w:t>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7" w:history="1">
        <w:r w:rsidR="00B21C72" w:rsidRPr="00251A64">
          <w:rPr>
            <w:rStyle w:val="Hyperlink"/>
          </w:rPr>
          <w:t>H.</w:t>
        </w:r>
        <w:r w:rsidR="00B21C72">
          <w:rPr>
            <w:rFonts w:asciiTheme="minorHAnsi" w:eastAsiaTheme="minorEastAsia" w:hAnsiTheme="minorHAnsi" w:cstheme="minorBidi"/>
            <w:sz w:val="22"/>
          </w:rPr>
          <w:tab/>
        </w:r>
        <w:r w:rsidR="00B21C72" w:rsidRPr="00251A64">
          <w:rPr>
            <w:rStyle w:val="Hyperlink"/>
          </w:rPr>
          <w:t>DEVIATIONS FROM THE REQUEST FOR PROPOSAL</w:t>
        </w:r>
        <w:r w:rsidR="00B21C72">
          <w:rPr>
            <w:webHidden/>
          </w:rPr>
          <w:tab/>
        </w:r>
        <w:r w:rsidR="00B21C72">
          <w:rPr>
            <w:webHidden/>
          </w:rPr>
          <w:fldChar w:fldCharType="begin"/>
        </w:r>
        <w:r w:rsidR="00B21C72">
          <w:rPr>
            <w:webHidden/>
          </w:rPr>
          <w:instrText xml:space="preserve"> PAGEREF _Toc513471417 \h </w:instrText>
        </w:r>
        <w:r w:rsidR="00B21C72">
          <w:rPr>
            <w:webHidden/>
          </w:rPr>
        </w:r>
        <w:r w:rsidR="00B21C72">
          <w:rPr>
            <w:webHidden/>
          </w:rPr>
          <w:fldChar w:fldCharType="separate"/>
        </w:r>
        <w:r w:rsidR="00B21C72">
          <w:rPr>
            <w:webHidden/>
          </w:rPr>
          <w:t>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8" w:history="1">
        <w:r w:rsidR="00B21C72" w:rsidRPr="00251A64">
          <w:rPr>
            <w:rStyle w:val="Hyperlink"/>
          </w:rPr>
          <w:t>I.</w:t>
        </w:r>
        <w:r w:rsidR="00B21C72">
          <w:rPr>
            <w:rFonts w:asciiTheme="minorHAnsi" w:eastAsiaTheme="minorEastAsia" w:hAnsiTheme="minorHAnsi" w:cstheme="minorBidi"/>
            <w:sz w:val="22"/>
          </w:rPr>
          <w:tab/>
        </w:r>
        <w:r w:rsidR="00B21C72" w:rsidRPr="00251A64">
          <w:rPr>
            <w:rStyle w:val="Hyperlink"/>
          </w:rPr>
          <w:t>SUBMISSION OF PROPOSALS</w:t>
        </w:r>
        <w:r w:rsidR="00B21C72">
          <w:rPr>
            <w:webHidden/>
          </w:rPr>
          <w:tab/>
        </w:r>
        <w:r w:rsidR="00B21C72">
          <w:rPr>
            <w:webHidden/>
          </w:rPr>
          <w:fldChar w:fldCharType="begin"/>
        </w:r>
        <w:r w:rsidR="00B21C72">
          <w:rPr>
            <w:webHidden/>
          </w:rPr>
          <w:instrText xml:space="preserve"> PAGEREF _Toc513471418 \h </w:instrText>
        </w:r>
        <w:r w:rsidR="00B21C72">
          <w:rPr>
            <w:webHidden/>
          </w:rPr>
        </w:r>
        <w:r w:rsidR="00B21C72">
          <w:rPr>
            <w:webHidden/>
          </w:rPr>
          <w:fldChar w:fldCharType="separate"/>
        </w:r>
        <w:r w:rsidR="00B21C72">
          <w:rPr>
            <w:webHidden/>
          </w:rPr>
          <w:t>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19" w:history="1">
        <w:r w:rsidR="00B21C72" w:rsidRPr="00251A64">
          <w:rPr>
            <w:rStyle w:val="Hyperlink"/>
          </w:rPr>
          <w:t>J.</w:t>
        </w:r>
        <w:r w:rsidR="00B21C72">
          <w:rPr>
            <w:rFonts w:asciiTheme="minorHAnsi" w:eastAsiaTheme="minorEastAsia" w:hAnsiTheme="minorHAnsi" w:cstheme="minorBidi"/>
            <w:sz w:val="22"/>
          </w:rPr>
          <w:tab/>
        </w:r>
        <w:r w:rsidR="00B21C72" w:rsidRPr="00251A64">
          <w:rPr>
            <w:rStyle w:val="Hyperlink"/>
          </w:rPr>
          <w:t>BID PREPARATION COSTS</w:t>
        </w:r>
        <w:r w:rsidR="00B21C72">
          <w:rPr>
            <w:webHidden/>
          </w:rPr>
          <w:tab/>
        </w:r>
        <w:r w:rsidR="00B21C72">
          <w:rPr>
            <w:webHidden/>
          </w:rPr>
          <w:fldChar w:fldCharType="begin"/>
        </w:r>
        <w:r w:rsidR="00B21C72">
          <w:rPr>
            <w:webHidden/>
          </w:rPr>
          <w:instrText xml:space="preserve"> PAGEREF _Toc513471419 \h </w:instrText>
        </w:r>
        <w:r w:rsidR="00B21C72">
          <w:rPr>
            <w:webHidden/>
          </w:rPr>
        </w:r>
        <w:r w:rsidR="00B21C72">
          <w:rPr>
            <w:webHidden/>
          </w:rPr>
          <w:fldChar w:fldCharType="separate"/>
        </w:r>
        <w:r w:rsidR="00B21C72">
          <w:rPr>
            <w:webHidden/>
          </w:rPr>
          <w:t>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0" w:history="1">
        <w:r w:rsidR="00B21C72" w:rsidRPr="00251A64">
          <w:rPr>
            <w:rStyle w:val="Hyperlink"/>
          </w:rPr>
          <w:t>K.</w:t>
        </w:r>
        <w:r w:rsidR="00B21C72">
          <w:rPr>
            <w:rFonts w:asciiTheme="minorHAnsi" w:eastAsiaTheme="minorEastAsia" w:hAnsiTheme="minorHAnsi" w:cstheme="minorBidi"/>
            <w:sz w:val="22"/>
          </w:rPr>
          <w:tab/>
        </w:r>
        <w:r w:rsidR="00B21C72" w:rsidRPr="00251A64">
          <w:rPr>
            <w:rStyle w:val="Hyperlink"/>
          </w:rPr>
          <w:t>FAILURE TO COMPLY WITH REQUEST FOR PROPOSAL</w:t>
        </w:r>
        <w:r w:rsidR="00B21C72">
          <w:rPr>
            <w:webHidden/>
          </w:rPr>
          <w:tab/>
        </w:r>
        <w:r w:rsidR="00B21C72">
          <w:rPr>
            <w:webHidden/>
          </w:rPr>
          <w:fldChar w:fldCharType="begin"/>
        </w:r>
        <w:r w:rsidR="00B21C72">
          <w:rPr>
            <w:webHidden/>
          </w:rPr>
          <w:instrText xml:space="preserve"> PAGEREF _Toc513471420 \h </w:instrText>
        </w:r>
        <w:r w:rsidR="00B21C72">
          <w:rPr>
            <w:webHidden/>
          </w:rPr>
        </w:r>
        <w:r w:rsidR="00B21C72">
          <w:rPr>
            <w:webHidden/>
          </w:rPr>
          <w:fldChar w:fldCharType="separate"/>
        </w:r>
        <w:r w:rsidR="00B21C72">
          <w:rPr>
            <w:webHidden/>
          </w:rPr>
          <w:t>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1" w:history="1">
        <w:r w:rsidR="00B21C72" w:rsidRPr="00251A64">
          <w:rPr>
            <w:rStyle w:val="Hyperlink"/>
          </w:rPr>
          <w:t>L.</w:t>
        </w:r>
        <w:r w:rsidR="00B21C72">
          <w:rPr>
            <w:rFonts w:asciiTheme="minorHAnsi" w:eastAsiaTheme="minorEastAsia" w:hAnsiTheme="minorHAnsi" w:cstheme="minorBidi"/>
            <w:sz w:val="22"/>
          </w:rPr>
          <w:tab/>
        </w:r>
        <w:r w:rsidR="00B21C72" w:rsidRPr="00251A64">
          <w:rPr>
            <w:rStyle w:val="Hyperlink"/>
          </w:rPr>
          <w:t>BID CORRECTIONS</w:t>
        </w:r>
        <w:r w:rsidR="00B21C72">
          <w:rPr>
            <w:webHidden/>
          </w:rPr>
          <w:tab/>
        </w:r>
        <w:r w:rsidR="00B21C72">
          <w:rPr>
            <w:webHidden/>
          </w:rPr>
          <w:fldChar w:fldCharType="begin"/>
        </w:r>
        <w:r w:rsidR="00B21C72">
          <w:rPr>
            <w:webHidden/>
          </w:rPr>
          <w:instrText xml:space="preserve"> PAGEREF _Toc513471421 \h </w:instrText>
        </w:r>
        <w:r w:rsidR="00B21C72">
          <w:rPr>
            <w:webHidden/>
          </w:rPr>
        </w:r>
        <w:r w:rsidR="00B21C72">
          <w:rPr>
            <w:webHidden/>
          </w:rPr>
          <w:fldChar w:fldCharType="separate"/>
        </w:r>
        <w:r w:rsidR="00B21C72">
          <w:rPr>
            <w:webHidden/>
          </w:rPr>
          <w:t>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2" w:history="1">
        <w:r w:rsidR="00B21C72" w:rsidRPr="00251A64">
          <w:rPr>
            <w:rStyle w:val="Hyperlink"/>
          </w:rPr>
          <w:t>M.</w:t>
        </w:r>
        <w:r w:rsidR="00B21C72">
          <w:rPr>
            <w:rFonts w:asciiTheme="minorHAnsi" w:eastAsiaTheme="minorEastAsia" w:hAnsiTheme="minorHAnsi" w:cstheme="minorBidi"/>
            <w:sz w:val="22"/>
          </w:rPr>
          <w:tab/>
        </w:r>
        <w:r w:rsidR="00B21C72" w:rsidRPr="00251A64">
          <w:rPr>
            <w:rStyle w:val="Hyperlink"/>
          </w:rPr>
          <w:t>LATE PROPOSALS</w:t>
        </w:r>
        <w:r w:rsidR="00B21C72">
          <w:rPr>
            <w:webHidden/>
          </w:rPr>
          <w:tab/>
        </w:r>
        <w:r w:rsidR="00B21C72">
          <w:rPr>
            <w:webHidden/>
          </w:rPr>
          <w:fldChar w:fldCharType="begin"/>
        </w:r>
        <w:r w:rsidR="00B21C72">
          <w:rPr>
            <w:webHidden/>
          </w:rPr>
          <w:instrText xml:space="preserve"> PAGEREF _Toc513471422 \h </w:instrText>
        </w:r>
        <w:r w:rsidR="00B21C72">
          <w:rPr>
            <w:webHidden/>
          </w:rPr>
        </w:r>
        <w:r w:rsidR="00B21C72">
          <w:rPr>
            <w:webHidden/>
          </w:rPr>
          <w:fldChar w:fldCharType="separate"/>
        </w:r>
        <w:r w:rsidR="00B21C72">
          <w:rPr>
            <w:webHidden/>
          </w:rPr>
          <w:t>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3" w:history="1">
        <w:r w:rsidR="00B21C72" w:rsidRPr="00251A64">
          <w:rPr>
            <w:rStyle w:val="Hyperlink"/>
          </w:rPr>
          <w:t>N.</w:t>
        </w:r>
        <w:r w:rsidR="00B21C72">
          <w:rPr>
            <w:rFonts w:asciiTheme="minorHAnsi" w:eastAsiaTheme="minorEastAsia" w:hAnsiTheme="minorHAnsi" w:cstheme="minorBidi"/>
            <w:sz w:val="22"/>
          </w:rPr>
          <w:tab/>
        </w:r>
        <w:r w:rsidR="00B21C72" w:rsidRPr="00251A64">
          <w:rPr>
            <w:rStyle w:val="Hyperlink"/>
          </w:rPr>
          <w:t>PROPOSAL OPENING</w:t>
        </w:r>
        <w:r w:rsidR="00B21C72">
          <w:rPr>
            <w:webHidden/>
          </w:rPr>
          <w:tab/>
        </w:r>
        <w:r w:rsidR="00B21C72">
          <w:rPr>
            <w:webHidden/>
          </w:rPr>
          <w:fldChar w:fldCharType="begin"/>
        </w:r>
        <w:r w:rsidR="00B21C72">
          <w:rPr>
            <w:webHidden/>
          </w:rPr>
          <w:instrText xml:space="preserve"> PAGEREF _Toc513471423 \h </w:instrText>
        </w:r>
        <w:r w:rsidR="00B21C72">
          <w:rPr>
            <w:webHidden/>
          </w:rPr>
        </w:r>
        <w:r w:rsidR="00B21C72">
          <w:rPr>
            <w:webHidden/>
          </w:rPr>
          <w:fldChar w:fldCharType="separate"/>
        </w:r>
        <w:r w:rsidR="00B21C72">
          <w:rPr>
            <w:webHidden/>
          </w:rPr>
          <w:t>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4" w:history="1">
        <w:r w:rsidR="00B21C72" w:rsidRPr="00251A64">
          <w:rPr>
            <w:rStyle w:val="Hyperlink"/>
          </w:rPr>
          <w:t>O.</w:t>
        </w:r>
        <w:r w:rsidR="00B21C72">
          <w:rPr>
            <w:rFonts w:asciiTheme="minorHAnsi" w:eastAsiaTheme="minorEastAsia" w:hAnsiTheme="minorHAnsi" w:cstheme="minorBidi"/>
            <w:sz w:val="22"/>
          </w:rPr>
          <w:tab/>
        </w:r>
        <w:r w:rsidR="00B21C72" w:rsidRPr="00251A64">
          <w:rPr>
            <w:rStyle w:val="Hyperlink"/>
          </w:rPr>
          <w:t>REQUEST FOR PROPOSAL/PROPOSAL REQUIREMENTS</w:t>
        </w:r>
        <w:r w:rsidR="00B21C72">
          <w:rPr>
            <w:webHidden/>
          </w:rPr>
          <w:tab/>
        </w:r>
        <w:r w:rsidR="00B21C72">
          <w:rPr>
            <w:webHidden/>
          </w:rPr>
          <w:fldChar w:fldCharType="begin"/>
        </w:r>
        <w:r w:rsidR="00B21C72">
          <w:rPr>
            <w:webHidden/>
          </w:rPr>
          <w:instrText xml:space="preserve"> PAGEREF _Toc513471424 \h </w:instrText>
        </w:r>
        <w:r w:rsidR="00B21C72">
          <w:rPr>
            <w:webHidden/>
          </w:rPr>
        </w:r>
        <w:r w:rsidR="00B21C72">
          <w:rPr>
            <w:webHidden/>
          </w:rPr>
          <w:fldChar w:fldCharType="separate"/>
        </w:r>
        <w:r w:rsidR="00B21C72">
          <w:rPr>
            <w:webHidden/>
          </w:rPr>
          <w:t>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5" w:history="1">
        <w:r w:rsidR="00B21C72" w:rsidRPr="00251A64">
          <w:rPr>
            <w:rStyle w:val="Hyperlink"/>
          </w:rPr>
          <w:t>P.</w:t>
        </w:r>
        <w:r w:rsidR="00B21C72">
          <w:rPr>
            <w:rFonts w:asciiTheme="minorHAnsi" w:eastAsiaTheme="minorEastAsia" w:hAnsiTheme="minorHAnsi" w:cstheme="minorBidi"/>
            <w:sz w:val="22"/>
          </w:rPr>
          <w:tab/>
        </w:r>
        <w:r w:rsidR="00B21C72" w:rsidRPr="00251A64">
          <w:rPr>
            <w:rStyle w:val="Hyperlink"/>
          </w:rPr>
          <w:t>EVALUATION COMMITTEE</w:t>
        </w:r>
        <w:r w:rsidR="00B21C72">
          <w:rPr>
            <w:webHidden/>
          </w:rPr>
          <w:tab/>
        </w:r>
        <w:r w:rsidR="00B21C72">
          <w:rPr>
            <w:webHidden/>
          </w:rPr>
          <w:fldChar w:fldCharType="begin"/>
        </w:r>
        <w:r w:rsidR="00B21C72">
          <w:rPr>
            <w:webHidden/>
          </w:rPr>
          <w:instrText xml:space="preserve"> PAGEREF _Toc513471425 \h </w:instrText>
        </w:r>
        <w:r w:rsidR="00B21C72">
          <w:rPr>
            <w:webHidden/>
          </w:rPr>
        </w:r>
        <w:r w:rsidR="00B21C72">
          <w:rPr>
            <w:webHidden/>
          </w:rPr>
          <w:fldChar w:fldCharType="separate"/>
        </w:r>
        <w:r w:rsidR="00B21C72">
          <w:rPr>
            <w:webHidden/>
          </w:rPr>
          <w:t>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6" w:history="1">
        <w:r w:rsidR="00B21C72" w:rsidRPr="00251A64">
          <w:rPr>
            <w:rStyle w:val="Hyperlink"/>
          </w:rPr>
          <w:t>Q.</w:t>
        </w:r>
        <w:r w:rsidR="00B21C72">
          <w:rPr>
            <w:rFonts w:asciiTheme="minorHAnsi" w:eastAsiaTheme="minorEastAsia" w:hAnsiTheme="minorHAnsi" w:cstheme="minorBidi"/>
            <w:sz w:val="22"/>
          </w:rPr>
          <w:tab/>
        </w:r>
        <w:r w:rsidR="00B21C72" w:rsidRPr="00251A64">
          <w:rPr>
            <w:rStyle w:val="Hyperlink"/>
          </w:rPr>
          <w:t>EVALUATION OF PROPOSALS</w:t>
        </w:r>
        <w:r w:rsidR="00B21C72">
          <w:rPr>
            <w:webHidden/>
          </w:rPr>
          <w:tab/>
        </w:r>
        <w:r w:rsidR="00B21C72">
          <w:rPr>
            <w:webHidden/>
          </w:rPr>
          <w:fldChar w:fldCharType="begin"/>
        </w:r>
        <w:r w:rsidR="00B21C72">
          <w:rPr>
            <w:webHidden/>
          </w:rPr>
          <w:instrText xml:space="preserve"> PAGEREF _Toc513471426 \h </w:instrText>
        </w:r>
        <w:r w:rsidR="00B21C72">
          <w:rPr>
            <w:webHidden/>
          </w:rPr>
        </w:r>
        <w:r w:rsidR="00B21C72">
          <w:rPr>
            <w:webHidden/>
          </w:rPr>
          <w:fldChar w:fldCharType="separate"/>
        </w:r>
        <w:r w:rsidR="00B21C72">
          <w:rPr>
            <w:webHidden/>
          </w:rPr>
          <w:t>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7" w:history="1">
        <w:r w:rsidR="00B21C72" w:rsidRPr="00251A64">
          <w:rPr>
            <w:rStyle w:val="Hyperlink"/>
          </w:rPr>
          <w:t>R.</w:t>
        </w:r>
        <w:r w:rsidR="00B21C72">
          <w:rPr>
            <w:rFonts w:asciiTheme="minorHAnsi" w:eastAsiaTheme="minorEastAsia" w:hAnsiTheme="minorHAnsi" w:cstheme="minorBidi"/>
            <w:sz w:val="22"/>
          </w:rPr>
          <w:tab/>
        </w:r>
        <w:r w:rsidR="00B21C72" w:rsidRPr="00251A64">
          <w:rPr>
            <w:rStyle w:val="Hyperlink"/>
          </w:rPr>
          <w:t>ORAL INTERVIEWS/PRESENTATIONS AND/OR DEMONSTRATIONS</w:t>
        </w:r>
        <w:r w:rsidR="00B21C72">
          <w:rPr>
            <w:webHidden/>
          </w:rPr>
          <w:tab/>
        </w:r>
        <w:r w:rsidR="00B21C72">
          <w:rPr>
            <w:webHidden/>
          </w:rPr>
          <w:fldChar w:fldCharType="begin"/>
        </w:r>
        <w:r w:rsidR="00B21C72">
          <w:rPr>
            <w:webHidden/>
          </w:rPr>
          <w:instrText xml:space="preserve"> PAGEREF _Toc513471427 \h </w:instrText>
        </w:r>
        <w:r w:rsidR="00B21C72">
          <w:rPr>
            <w:webHidden/>
          </w:rPr>
        </w:r>
        <w:r w:rsidR="00B21C72">
          <w:rPr>
            <w:webHidden/>
          </w:rPr>
          <w:fldChar w:fldCharType="separate"/>
        </w:r>
        <w:r w:rsidR="00B21C72">
          <w:rPr>
            <w:webHidden/>
          </w:rPr>
          <w:t>5</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8" w:history="1">
        <w:r w:rsidR="00B21C72" w:rsidRPr="00251A64">
          <w:rPr>
            <w:rStyle w:val="Hyperlink"/>
          </w:rPr>
          <w:t>S.</w:t>
        </w:r>
        <w:r w:rsidR="00B21C72">
          <w:rPr>
            <w:rFonts w:asciiTheme="minorHAnsi" w:eastAsiaTheme="minorEastAsia" w:hAnsiTheme="minorHAnsi" w:cstheme="minorBidi"/>
            <w:sz w:val="22"/>
          </w:rPr>
          <w:tab/>
        </w:r>
        <w:r w:rsidR="00B21C72" w:rsidRPr="00251A64">
          <w:rPr>
            <w:rStyle w:val="Hyperlink"/>
          </w:rPr>
          <w:t>BEST AND FINAL OFFER</w:t>
        </w:r>
        <w:r w:rsidR="00B21C72">
          <w:rPr>
            <w:webHidden/>
          </w:rPr>
          <w:tab/>
        </w:r>
        <w:r w:rsidR="00B21C72">
          <w:rPr>
            <w:webHidden/>
          </w:rPr>
          <w:fldChar w:fldCharType="begin"/>
        </w:r>
        <w:r w:rsidR="00B21C72">
          <w:rPr>
            <w:webHidden/>
          </w:rPr>
          <w:instrText xml:space="preserve"> PAGEREF _Toc513471428 \h </w:instrText>
        </w:r>
        <w:r w:rsidR="00B21C72">
          <w:rPr>
            <w:webHidden/>
          </w:rPr>
        </w:r>
        <w:r w:rsidR="00B21C72">
          <w:rPr>
            <w:webHidden/>
          </w:rPr>
          <w:fldChar w:fldCharType="separate"/>
        </w:r>
        <w:r w:rsidR="00B21C72">
          <w:rPr>
            <w:webHidden/>
          </w:rPr>
          <w:t>5</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29" w:history="1">
        <w:r w:rsidR="00B21C72" w:rsidRPr="00251A64">
          <w:rPr>
            <w:rStyle w:val="Hyperlink"/>
          </w:rPr>
          <w:t>T.</w:t>
        </w:r>
        <w:r w:rsidR="00B21C72">
          <w:rPr>
            <w:rFonts w:asciiTheme="minorHAnsi" w:eastAsiaTheme="minorEastAsia" w:hAnsiTheme="minorHAnsi" w:cstheme="minorBidi"/>
            <w:sz w:val="22"/>
          </w:rPr>
          <w:tab/>
        </w:r>
        <w:r w:rsidR="00B21C72" w:rsidRPr="00251A64">
          <w:rPr>
            <w:rStyle w:val="Hyperlink"/>
          </w:rPr>
          <w:t>REFERENCE AND CREDIT CHECKS</w:t>
        </w:r>
        <w:r w:rsidR="00B21C72">
          <w:rPr>
            <w:webHidden/>
          </w:rPr>
          <w:tab/>
        </w:r>
        <w:r w:rsidR="00B21C72">
          <w:rPr>
            <w:webHidden/>
          </w:rPr>
          <w:fldChar w:fldCharType="begin"/>
        </w:r>
        <w:r w:rsidR="00B21C72">
          <w:rPr>
            <w:webHidden/>
          </w:rPr>
          <w:instrText xml:space="preserve"> PAGEREF _Toc513471429 \h </w:instrText>
        </w:r>
        <w:r w:rsidR="00B21C72">
          <w:rPr>
            <w:webHidden/>
          </w:rPr>
        </w:r>
        <w:r w:rsidR="00B21C72">
          <w:rPr>
            <w:webHidden/>
          </w:rPr>
          <w:fldChar w:fldCharType="separate"/>
        </w:r>
        <w:r w:rsidR="00B21C72">
          <w:rPr>
            <w:webHidden/>
          </w:rPr>
          <w:t>5</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0" w:history="1">
        <w:r w:rsidR="00B21C72" w:rsidRPr="00251A64">
          <w:rPr>
            <w:rStyle w:val="Hyperlink"/>
          </w:rPr>
          <w:t>U.</w:t>
        </w:r>
        <w:r w:rsidR="00B21C72">
          <w:rPr>
            <w:rFonts w:asciiTheme="minorHAnsi" w:eastAsiaTheme="minorEastAsia" w:hAnsiTheme="minorHAnsi" w:cstheme="minorBidi"/>
            <w:sz w:val="22"/>
          </w:rPr>
          <w:tab/>
        </w:r>
        <w:r w:rsidR="00B21C72" w:rsidRPr="00251A64">
          <w:rPr>
            <w:rStyle w:val="Hyperlink"/>
          </w:rPr>
          <w:t>AWARD</w:t>
        </w:r>
        <w:r w:rsidR="00B21C72">
          <w:rPr>
            <w:webHidden/>
          </w:rPr>
          <w:tab/>
        </w:r>
        <w:r w:rsidR="00B21C72">
          <w:rPr>
            <w:webHidden/>
          </w:rPr>
          <w:fldChar w:fldCharType="begin"/>
        </w:r>
        <w:r w:rsidR="00B21C72">
          <w:rPr>
            <w:webHidden/>
          </w:rPr>
          <w:instrText xml:space="preserve"> PAGEREF _Toc513471430 \h </w:instrText>
        </w:r>
        <w:r w:rsidR="00B21C72">
          <w:rPr>
            <w:webHidden/>
          </w:rPr>
        </w:r>
        <w:r w:rsidR="00B21C72">
          <w:rPr>
            <w:webHidden/>
          </w:rPr>
          <w:fldChar w:fldCharType="separate"/>
        </w:r>
        <w:r w:rsidR="00B21C72">
          <w:rPr>
            <w:webHidden/>
          </w:rPr>
          <w:t>5</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31" w:history="1">
        <w:r w:rsidR="00B21C72" w:rsidRPr="00251A64">
          <w:rPr>
            <w:rStyle w:val="Hyperlink"/>
            <w:noProof/>
          </w:rPr>
          <w:t>II.</w:t>
        </w:r>
        <w:r w:rsidR="00B21C72">
          <w:rPr>
            <w:rFonts w:asciiTheme="minorHAnsi" w:eastAsiaTheme="minorEastAsia" w:hAnsiTheme="minorHAnsi" w:cstheme="minorBidi"/>
            <w:b w:val="0"/>
            <w:bCs w:val="0"/>
            <w:noProof/>
            <w:sz w:val="22"/>
          </w:rPr>
          <w:tab/>
        </w:r>
        <w:r w:rsidR="00B21C72" w:rsidRPr="00251A64">
          <w:rPr>
            <w:rStyle w:val="Hyperlink"/>
            <w:noProof/>
          </w:rPr>
          <w:t>TERMS AND CONDITIONS</w:t>
        </w:r>
        <w:r w:rsidR="00B21C72">
          <w:rPr>
            <w:noProof/>
            <w:webHidden/>
          </w:rPr>
          <w:tab/>
        </w:r>
        <w:r w:rsidR="00B21C72">
          <w:rPr>
            <w:noProof/>
            <w:webHidden/>
          </w:rPr>
          <w:fldChar w:fldCharType="begin"/>
        </w:r>
        <w:r w:rsidR="00B21C72">
          <w:rPr>
            <w:noProof/>
            <w:webHidden/>
          </w:rPr>
          <w:instrText xml:space="preserve"> PAGEREF _Toc513471431 \h </w:instrText>
        </w:r>
        <w:r w:rsidR="00B21C72">
          <w:rPr>
            <w:noProof/>
            <w:webHidden/>
          </w:rPr>
        </w:r>
        <w:r w:rsidR="00B21C72">
          <w:rPr>
            <w:noProof/>
            <w:webHidden/>
          </w:rPr>
          <w:fldChar w:fldCharType="separate"/>
        </w:r>
        <w:r w:rsidR="00B21C72">
          <w:rPr>
            <w:noProof/>
            <w:webHidden/>
          </w:rPr>
          <w:t>7</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32" w:history="1">
        <w:r w:rsidR="00B21C72" w:rsidRPr="00251A64">
          <w:rPr>
            <w:rStyle w:val="Hyperlink"/>
            <w14:scene3d>
              <w14:camera w14:prst="orthographicFront"/>
              <w14:lightRig w14:rig="threePt" w14:dir="t">
                <w14:rot w14:lat="0" w14:lon="0" w14:rev="0"/>
              </w14:lightRig>
            </w14:scene3d>
          </w:rPr>
          <w:t>A.</w:t>
        </w:r>
        <w:r w:rsidR="00B21C72">
          <w:rPr>
            <w:rFonts w:asciiTheme="minorHAnsi" w:eastAsiaTheme="minorEastAsia" w:hAnsiTheme="minorHAnsi" w:cstheme="minorBidi"/>
            <w:sz w:val="22"/>
          </w:rPr>
          <w:tab/>
        </w:r>
        <w:r w:rsidR="00B21C72" w:rsidRPr="00251A64">
          <w:rPr>
            <w:rStyle w:val="Hyperlink"/>
          </w:rPr>
          <w:t>GENERAL</w:t>
        </w:r>
        <w:r w:rsidR="00B21C72">
          <w:rPr>
            <w:webHidden/>
          </w:rPr>
          <w:tab/>
        </w:r>
        <w:r w:rsidR="00B21C72">
          <w:rPr>
            <w:webHidden/>
          </w:rPr>
          <w:fldChar w:fldCharType="begin"/>
        </w:r>
        <w:r w:rsidR="00B21C72">
          <w:rPr>
            <w:webHidden/>
          </w:rPr>
          <w:instrText xml:space="preserve"> PAGEREF _Toc513471432 \h </w:instrText>
        </w:r>
        <w:r w:rsidR="00B21C72">
          <w:rPr>
            <w:webHidden/>
          </w:rPr>
        </w:r>
        <w:r w:rsidR="00B21C72">
          <w:rPr>
            <w:webHidden/>
          </w:rPr>
          <w:fldChar w:fldCharType="separate"/>
        </w:r>
        <w:r w:rsidR="00B21C72">
          <w:rPr>
            <w:webHidden/>
          </w:rPr>
          <w:t>7</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3" w:history="1">
        <w:r w:rsidR="00B21C72" w:rsidRPr="00251A64">
          <w:rPr>
            <w:rStyle w:val="Hyperlink"/>
            <w14:scene3d>
              <w14:camera w14:prst="orthographicFront"/>
              <w14:lightRig w14:rig="threePt" w14:dir="t">
                <w14:rot w14:lat="0" w14:lon="0" w14:rev="0"/>
              </w14:lightRig>
            </w14:scene3d>
          </w:rPr>
          <w:t>B.</w:t>
        </w:r>
        <w:r w:rsidR="00B21C72">
          <w:rPr>
            <w:rFonts w:asciiTheme="minorHAnsi" w:eastAsiaTheme="minorEastAsia" w:hAnsiTheme="minorHAnsi" w:cstheme="minorBidi"/>
            <w:sz w:val="22"/>
          </w:rPr>
          <w:tab/>
        </w:r>
        <w:r w:rsidR="00B21C72" w:rsidRPr="00251A64">
          <w:rPr>
            <w:rStyle w:val="Hyperlink"/>
          </w:rPr>
          <w:t>NOTIFICATION</w:t>
        </w:r>
        <w:r w:rsidR="00B21C72">
          <w:rPr>
            <w:webHidden/>
          </w:rPr>
          <w:tab/>
        </w:r>
        <w:r w:rsidR="00B21C72">
          <w:rPr>
            <w:webHidden/>
          </w:rPr>
          <w:fldChar w:fldCharType="begin"/>
        </w:r>
        <w:r w:rsidR="00B21C72">
          <w:rPr>
            <w:webHidden/>
          </w:rPr>
          <w:instrText xml:space="preserve"> PAGEREF _Toc513471433 \h </w:instrText>
        </w:r>
        <w:r w:rsidR="00B21C72">
          <w:rPr>
            <w:webHidden/>
          </w:rPr>
        </w:r>
        <w:r w:rsidR="00B21C72">
          <w:rPr>
            <w:webHidden/>
          </w:rPr>
          <w:fldChar w:fldCharType="separate"/>
        </w:r>
        <w:r w:rsidR="00B21C72">
          <w:rPr>
            <w:webHidden/>
          </w:rPr>
          <w:t>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4" w:history="1">
        <w:r w:rsidR="00B21C72" w:rsidRPr="00251A64">
          <w:rPr>
            <w:rStyle w:val="Hyperlink"/>
            <w14:scene3d>
              <w14:camera w14:prst="orthographicFront"/>
              <w14:lightRig w14:rig="threePt" w14:dir="t">
                <w14:rot w14:lat="0" w14:lon="0" w14:rev="0"/>
              </w14:lightRig>
            </w14:scene3d>
          </w:rPr>
          <w:t>C.</w:t>
        </w:r>
        <w:r w:rsidR="00B21C72">
          <w:rPr>
            <w:rFonts w:asciiTheme="minorHAnsi" w:eastAsiaTheme="minorEastAsia" w:hAnsiTheme="minorHAnsi" w:cstheme="minorBidi"/>
            <w:sz w:val="22"/>
          </w:rPr>
          <w:tab/>
        </w:r>
        <w:r w:rsidR="00B21C72" w:rsidRPr="00251A64">
          <w:rPr>
            <w:rStyle w:val="Hyperlink"/>
          </w:rPr>
          <w:t>GOVERNING LAW (Statutory)</w:t>
        </w:r>
        <w:r w:rsidR="00B21C72">
          <w:rPr>
            <w:webHidden/>
          </w:rPr>
          <w:tab/>
        </w:r>
        <w:r w:rsidR="00B21C72">
          <w:rPr>
            <w:webHidden/>
          </w:rPr>
          <w:fldChar w:fldCharType="begin"/>
        </w:r>
        <w:r w:rsidR="00B21C72">
          <w:rPr>
            <w:webHidden/>
          </w:rPr>
          <w:instrText xml:space="preserve"> PAGEREF _Toc513471434 \h </w:instrText>
        </w:r>
        <w:r w:rsidR="00B21C72">
          <w:rPr>
            <w:webHidden/>
          </w:rPr>
        </w:r>
        <w:r w:rsidR="00B21C72">
          <w:rPr>
            <w:webHidden/>
          </w:rPr>
          <w:fldChar w:fldCharType="separate"/>
        </w:r>
        <w:r w:rsidR="00B21C72">
          <w:rPr>
            <w:webHidden/>
          </w:rPr>
          <w:t>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5" w:history="1">
        <w:r w:rsidR="00B21C72" w:rsidRPr="00251A64">
          <w:rPr>
            <w:rStyle w:val="Hyperlink"/>
            <w14:scene3d>
              <w14:camera w14:prst="orthographicFront"/>
              <w14:lightRig w14:rig="threePt" w14:dir="t">
                <w14:rot w14:lat="0" w14:lon="0" w14:rev="0"/>
              </w14:lightRig>
            </w14:scene3d>
          </w:rPr>
          <w:t>D.</w:t>
        </w:r>
        <w:r w:rsidR="00B21C72">
          <w:rPr>
            <w:rFonts w:asciiTheme="minorHAnsi" w:eastAsiaTheme="minorEastAsia" w:hAnsiTheme="minorHAnsi" w:cstheme="minorBidi"/>
            <w:sz w:val="22"/>
          </w:rPr>
          <w:tab/>
        </w:r>
        <w:r w:rsidR="00B21C72" w:rsidRPr="00251A64">
          <w:rPr>
            <w:rStyle w:val="Hyperlink"/>
          </w:rPr>
          <w:t>BEGINNING OF WORK</w:t>
        </w:r>
        <w:r w:rsidR="00B21C72">
          <w:rPr>
            <w:webHidden/>
          </w:rPr>
          <w:tab/>
        </w:r>
        <w:r w:rsidR="00B21C72">
          <w:rPr>
            <w:webHidden/>
          </w:rPr>
          <w:fldChar w:fldCharType="begin"/>
        </w:r>
        <w:r w:rsidR="00B21C72">
          <w:rPr>
            <w:webHidden/>
          </w:rPr>
          <w:instrText xml:space="preserve"> PAGEREF _Toc513471435 \h </w:instrText>
        </w:r>
        <w:r w:rsidR="00B21C72">
          <w:rPr>
            <w:webHidden/>
          </w:rPr>
        </w:r>
        <w:r w:rsidR="00B21C72">
          <w:rPr>
            <w:webHidden/>
          </w:rPr>
          <w:fldChar w:fldCharType="separate"/>
        </w:r>
        <w:r w:rsidR="00B21C72">
          <w:rPr>
            <w:webHidden/>
          </w:rPr>
          <w:t>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6" w:history="1">
        <w:r w:rsidR="00B21C72" w:rsidRPr="00251A64">
          <w:rPr>
            <w:rStyle w:val="Hyperlink"/>
            <w14:scene3d>
              <w14:camera w14:prst="orthographicFront"/>
              <w14:lightRig w14:rig="threePt" w14:dir="t">
                <w14:rot w14:lat="0" w14:lon="0" w14:rev="0"/>
              </w14:lightRig>
            </w14:scene3d>
          </w:rPr>
          <w:t>E.</w:t>
        </w:r>
        <w:r w:rsidR="00B21C72">
          <w:rPr>
            <w:rFonts w:asciiTheme="minorHAnsi" w:eastAsiaTheme="minorEastAsia" w:hAnsiTheme="minorHAnsi" w:cstheme="minorBidi"/>
            <w:sz w:val="22"/>
          </w:rPr>
          <w:tab/>
        </w:r>
        <w:r w:rsidR="00B21C72" w:rsidRPr="00251A64">
          <w:rPr>
            <w:rStyle w:val="Hyperlink"/>
          </w:rPr>
          <w:t>CHANGE ORDERS</w:t>
        </w:r>
        <w:r w:rsidR="00B21C72">
          <w:rPr>
            <w:webHidden/>
          </w:rPr>
          <w:tab/>
        </w:r>
        <w:r w:rsidR="00B21C72">
          <w:rPr>
            <w:webHidden/>
          </w:rPr>
          <w:fldChar w:fldCharType="begin"/>
        </w:r>
        <w:r w:rsidR="00B21C72">
          <w:rPr>
            <w:webHidden/>
          </w:rPr>
          <w:instrText xml:space="preserve"> PAGEREF _Toc513471436 \h </w:instrText>
        </w:r>
        <w:r w:rsidR="00B21C72">
          <w:rPr>
            <w:webHidden/>
          </w:rPr>
        </w:r>
        <w:r w:rsidR="00B21C72">
          <w:rPr>
            <w:webHidden/>
          </w:rPr>
          <w:fldChar w:fldCharType="separate"/>
        </w:r>
        <w:r w:rsidR="00B21C72">
          <w:rPr>
            <w:webHidden/>
          </w:rPr>
          <w:t>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7" w:history="1">
        <w:r w:rsidR="00B21C72" w:rsidRPr="00251A64">
          <w:rPr>
            <w:rStyle w:val="Hyperlink"/>
            <w14:scene3d>
              <w14:camera w14:prst="orthographicFront"/>
              <w14:lightRig w14:rig="threePt" w14:dir="t">
                <w14:rot w14:lat="0" w14:lon="0" w14:rev="0"/>
              </w14:lightRig>
            </w14:scene3d>
          </w:rPr>
          <w:t>F.</w:t>
        </w:r>
        <w:r w:rsidR="00B21C72">
          <w:rPr>
            <w:rFonts w:asciiTheme="minorHAnsi" w:eastAsiaTheme="minorEastAsia" w:hAnsiTheme="minorHAnsi" w:cstheme="minorBidi"/>
            <w:sz w:val="22"/>
          </w:rPr>
          <w:tab/>
        </w:r>
        <w:r w:rsidR="00B21C72" w:rsidRPr="00251A64">
          <w:rPr>
            <w:rStyle w:val="Hyperlink"/>
          </w:rPr>
          <w:t>NOTICE OF POTENTIAL CONTRACTOR BREACH</w:t>
        </w:r>
        <w:r w:rsidR="00B21C72">
          <w:rPr>
            <w:webHidden/>
          </w:rPr>
          <w:tab/>
        </w:r>
        <w:r w:rsidR="00B21C72">
          <w:rPr>
            <w:webHidden/>
          </w:rPr>
          <w:fldChar w:fldCharType="begin"/>
        </w:r>
        <w:r w:rsidR="00B21C72">
          <w:rPr>
            <w:webHidden/>
          </w:rPr>
          <w:instrText xml:space="preserve"> PAGEREF _Toc513471437 \h </w:instrText>
        </w:r>
        <w:r w:rsidR="00B21C72">
          <w:rPr>
            <w:webHidden/>
          </w:rPr>
        </w:r>
        <w:r w:rsidR="00B21C72">
          <w:rPr>
            <w:webHidden/>
          </w:rPr>
          <w:fldChar w:fldCharType="separate"/>
        </w:r>
        <w:r w:rsidR="00B21C72">
          <w:rPr>
            <w:webHidden/>
          </w:rPr>
          <w:t>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8" w:history="1">
        <w:r w:rsidR="00B21C72" w:rsidRPr="00251A64">
          <w:rPr>
            <w:rStyle w:val="Hyperlink"/>
            <w14:scene3d>
              <w14:camera w14:prst="orthographicFront"/>
              <w14:lightRig w14:rig="threePt" w14:dir="t">
                <w14:rot w14:lat="0" w14:lon="0" w14:rev="0"/>
              </w14:lightRig>
            </w14:scene3d>
          </w:rPr>
          <w:t>G.</w:t>
        </w:r>
        <w:r w:rsidR="00B21C72">
          <w:rPr>
            <w:rFonts w:asciiTheme="minorHAnsi" w:eastAsiaTheme="minorEastAsia" w:hAnsiTheme="minorHAnsi" w:cstheme="minorBidi"/>
            <w:sz w:val="22"/>
          </w:rPr>
          <w:tab/>
        </w:r>
        <w:r w:rsidR="00B21C72" w:rsidRPr="00251A64">
          <w:rPr>
            <w:rStyle w:val="Hyperlink"/>
          </w:rPr>
          <w:t>BREACH</w:t>
        </w:r>
        <w:r w:rsidR="00B21C72">
          <w:rPr>
            <w:webHidden/>
          </w:rPr>
          <w:tab/>
        </w:r>
        <w:r w:rsidR="00B21C72">
          <w:rPr>
            <w:webHidden/>
          </w:rPr>
          <w:fldChar w:fldCharType="begin"/>
        </w:r>
        <w:r w:rsidR="00B21C72">
          <w:rPr>
            <w:webHidden/>
          </w:rPr>
          <w:instrText xml:space="preserve"> PAGEREF _Toc513471438 \h </w:instrText>
        </w:r>
        <w:r w:rsidR="00B21C72">
          <w:rPr>
            <w:webHidden/>
          </w:rPr>
        </w:r>
        <w:r w:rsidR="00B21C72">
          <w:rPr>
            <w:webHidden/>
          </w:rPr>
          <w:fldChar w:fldCharType="separate"/>
        </w:r>
        <w:r w:rsidR="00B21C72">
          <w:rPr>
            <w:webHidden/>
          </w:rPr>
          <w:t>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39" w:history="1">
        <w:r w:rsidR="00B21C72" w:rsidRPr="00251A64">
          <w:rPr>
            <w:rStyle w:val="Hyperlink"/>
            <w14:scene3d>
              <w14:camera w14:prst="orthographicFront"/>
              <w14:lightRig w14:rig="threePt" w14:dir="t">
                <w14:rot w14:lat="0" w14:lon="0" w14:rev="0"/>
              </w14:lightRig>
            </w14:scene3d>
          </w:rPr>
          <w:t>H.</w:t>
        </w:r>
        <w:r w:rsidR="00B21C72">
          <w:rPr>
            <w:rFonts w:asciiTheme="minorHAnsi" w:eastAsiaTheme="minorEastAsia" w:hAnsiTheme="minorHAnsi" w:cstheme="minorBidi"/>
            <w:sz w:val="22"/>
          </w:rPr>
          <w:tab/>
        </w:r>
        <w:r w:rsidR="00B21C72" w:rsidRPr="00251A64">
          <w:rPr>
            <w:rStyle w:val="Hyperlink"/>
          </w:rPr>
          <w:t>NON-WAIVER OF BREACH</w:t>
        </w:r>
        <w:r w:rsidR="00B21C72">
          <w:rPr>
            <w:webHidden/>
          </w:rPr>
          <w:tab/>
        </w:r>
        <w:r w:rsidR="00B21C72">
          <w:rPr>
            <w:webHidden/>
          </w:rPr>
          <w:fldChar w:fldCharType="begin"/>
        </w:r>
        <w:r w:rsidR="00B21C72">
          <w:rPr>
            <w:webHidden/>
          </w:rPr>
          <w:instrText xml:space="preserve"> PAGEREF _Toc513471439 \h </w:instrText>
        </w:r>
        <w:r w:rsidR="00B21C72">
          <w:rPr>
            <w:webHidden/>
          </w:rPr>
        </w:r>
        <w:r w:rsidR="00B21C72">
          <w:rPr>
            <w:webHidden/>
          </w:rPr>
          <w:fldChar w:fldCharType="separate"/>
        </w:r>
        <w:r w:rsidR="00B21C72">
          <w:rPr>
            <w:webHidden/>
          </w:rPr>
          <w:t>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0" w:history="1">
        <w:r w:rsidR="00B21C72" w:rsidRPr="00251A64">
          <w:rPr>
            <w:rStyle w:val="Hyperlink"/>
            <w14:scene3d>
              <w14:camera w14:prst="orthographicFront"/>
              <w14:lightRig w14:rig="threePt" w14:dir="t">
                <w14:rot w14:lat="0" w14:lon="0" w14:rev="0"/>
              </w14:lightRig>
            </w14:scene3d>
          </w:rPr>
          <w:t>I.</w:t>
        </w:r>
        <w:r w:rsidR="00B21C72">
          <w:rPr>
            <w:rFonts w:asciiTheme="minorHAnsi" w:eastAsiaTheme="minorEastAsia" w:hAnsiTheme="minorHAnsi" w:cstheme="minorBidi"/>
            <w:sz w:val="22"/>
          </w:rPr>
          <w:tab/>
        </w:r>
        <w:r w:rsidR="00B21C72" w:rsidRPr="00251A64">
          <w:rPr>
            <w:rStyle w:val="Hyperlink"/>
          </w:rPr>
          <w:t>SEVERABILITY</w:t>
        </w:r>
        <w:r w:rsidR="00B21C72">
          <w:rPr>
            <w:webHidden/>
          </w:rPr>
          <w:tab/>
        </w:r>
        <w:r w:rsidR="00B21C72">
          <w:rPr>
            <w:webHidden/>
          </w:rPr>
          <w:fldChar w:fldCharType="begin"/>
        </w:r>
        <w:r w:rsidR="00B21C72">
          <w:rPr>
            <w:webHidden/>
          </w:rPr>
          <w:instrText xml:space="preserve"> PAGEREF _Toc513471440 \h </w:instrText>
        </w:r>
        <w:r w:rsidR="00B21C72">
          <w:rPr>
            <w:webHidden/>
          </w:rPr>
        </w:r>
        <w:r w:rsidR="00B21C72">
          <w:rPr>
            <w:webHidden/>
          </w:rPr>
          <w:fldChar w:fldCharType="separate"/>
        </w:r>
        <w:r w:rsidR="00B21C72">
          <w:rPr>
            <w:webHidden/>
          </w:rPr>
          <w:t>10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1" w:history="1">
        <w:r w:rsidR="00B21C72" w:rsidRPr="00251A64">
          <w:rPr>
            <w:rStyle w:val="Hyperlink"/>
            <w14:scene3d>
              <w14:camera w14:prst="orthographicFront"/>
              <w14:lightRig w14:rig="threePt" w14:dir="t">
                <w14:rot w14:lat="0" w14:lon="0" w14:rev="0"/>
              </w14:lightRig>
            </w14:scene3d>
          </w:rPr>
          <w:t>J.</w:t>
        </w:r>
        <w:r w:rsidR="00B21C72">
          <w:rPr>
            <w:rFonts w:asciiTheme="minorHAnsi" w:eastAsiaTheme="minorEastAsia" w:hAnsiTheme="minorHAnsi" w:cstheme="minorBidi"/>
            <w:sz w:val="22"/>
          </w:rPr>
          <w:tab/>
        </w:r>
        <w:r w:rsidR="00B21C72" w:rsidRPr="00251A64">
          <w:rPr>
            <w:rStyle w:val="Hyperlink"/>
          </w:rPr>
          <w:t>INDEMNIFICATION</w:t>
        </w:r>
        <w:r w:rsidR="00B21C72">
          <w:rPr>
            <w:webHidden/>
          </w:rPr>
          <w:tab/>
        </w:r>
        <w:r w:rsidR="00B21C72">
          <w:rPr>
            <w:webHidden/>
          </w:rPr>
          <w:fldChar w:fldCharType="begin"/>
        </w:r>
        <w:r w:rsidR="00B21C72">
          <w:rPr>
            <w:webHidden/>
          </w:rPr>
          <w:instrText xml:space="preserve"> PAGEREF _Toc513471441 \h </w:instrText>
        </w:r>
        <w:r w:rsidR="00B21C72">
          <w:rPr>
            <w:webHidden/>
          </w:rPr>
        </w:r>
        <w:r w:rsidR="00B21C72">
          <w:rPr>
            <w:webHidden/>
          </w:rPr>
          <w:fldChar w:fldCharType="separate"/>
        </w:r>
        <w:r w:rsidR="00B21C72">
          <w:rPr>
            <w:webHidden/>
          </w:rPr>
          <w:t>10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2" w:history="1">
        <w:r w:rsidR="00B21C72" w:rsidRPr="00251A64">
          <w:rPr>
            <w:rStyle w:val="Hyperlink"/>
            <w14:scene3d>
              <w14:camera w14:prst="orthographicFront"/>
              <w14:lightRig w14:rig="threePt" w14:dir="t">
                <w14:rot w14:lat="0" w14:lon="0" w14:rev="0"/>
              </w14:lightRig>
            </w14:scene3d>
          </w:rPr>
          <w:t>K.</w:t>
        </w:r>
        <w:r w:rsidR="00B21C72">
          <w:rPr>
            <w:rFonts w:asciiTheme="minorHAnsi" w:eastAsiaTheme="minorEastAsia" w:hAnsiTheme="minorHAnsi" w:cstheme="minorBidi"/>
            <w:sz w:val="22"/>
          </w:rPr>
          <w:tab/>
        </w:r>
        <w:r w:rsidR="00B21C72" w:rsidRPr="00251A64">
          <w:rPr>
            <w:rStyle w:val="Hyperlink"/>
          </w:rPr>
          <w:t>ATTORNEY'S FEES</w:t>
        </w:r>
        <w:r w:rsidR="00B21C72">
          <w:rPr>
            <w:webHidden/>
          </w:rPr>
          <w:tab/>
        </w:r>
        <w:r w:rsidR="00B21C72">
          <w:rPr>
            <w:webHidden/>
          </w:rPr>
          <w:fldChar w:fldCharType="begin"/>
        </w:r>
        <w:r w:rsidR="00B21C72">
          <w:rPr>
            <w:webHidden/>
          </w:rPr>
          <w:instrText xml:space="preserve"> PAGEREF _Toc513471442 \h </w:instrText>
        </w:r>
        <w:r w:rsidR="00B21C72">
          <w:rPr>
            <w:webHidden/>
          </w:rPr>
        </w:r>
        <w:r w:rsidR="00B21C72">
          <w:rPr>
            <w:webHidden/>
          </w:rPr>
          <w:fldChar w:fldCharType="separate"/>
        </w:r>
        <w:r w:rsidR="00B21C72">
          <w:rPr>
            <w:webHidden/>
          </w:rPr>
          <w:t>11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3" w:history="1">
        <w:r w:rsidR="00B21C72" w:rsidRPr="00251A64">
          <w:rPr>
            <w:rStyle w:val="Hyperlink"/>
            <w14:scene3d>
              <w14:camera w14:prst="orthographicFront"/>
              <w14:lightRig w14:rig="threePt" w14:dir="t">
                <w14:rot w14:lat="0" w14:lon="0" w14:rev="0"/>
              </w14:lightRig>
            </w14:scene3d>
          </w:rPr>
          <w:t>L.</w:t>
        </w:r>
        <w:r w:rsidR="00B21C72">
          <w:rPr>
            <w:rFonts w:asciiTheme="minorHAnsi" w:eastAsiaTheme="minorEastAsia" w:hAnsiTheme="minorHAnsi" w:cstheme="minorBidi"/>
            <w:sz w:val="22"/>
          </w:rPr>
          <w:tab/>
        </w:r>
        <w:r w:rsidR="00B21C72" w:rsidRPr="00251A64">
          <w:rPr>
            <w:rStyle w:val="Hyperlink"/>
          </w:rPr>
          <w:t>ASSIGNMENT, SALE, OR MERGER</w:t>
        </w:r>
        <w:r w:rsidR="00B21C72">
          <w:rPr>
            <w:webHidden/>
          </w:rPr>
          <w:tab/>
        </w:r>
        <w:r w:rsidR="00B21C72">
          <w:rPr>
            <w:webHidden/>
          </w:rPr>
          <w:fldChar w:fldCharType="begin"/>
        </w:r>
        <w:r w:rsidR="00B21C72">
          <w:rPr>
            <w:webHidden/>
          </w:rPr>
          <w:instrText xml:space="preserve"> PAGEREF _Toc513471443 \h </w:instrText>
        </w:r>
        <w:r w:rsidR="00B21C72">
          <w:rPr>
            <w:webHidden/>
          </w:rPr>
        </w:r>
        <w:r w:rsidR="00B21C72">
          <w:rPr>
            <w:webHidden/>
          </w:rPr>
          <w:fldChar w:fldCharType="separate"/>
        </w:r>
        <w:r w:rsidR="00B21C72">
          <w:rPr>
            <w:webHidden/>
          </w:rPr>
          <w:t>11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4" w:history="1">
        <w:r w:rsidR="00B21C72" w:rsidRPr="00251A64">
          <w:rPr>
            <w:rStyle w:val="Hyperlink"/>
            <w14:scene3d>
              <w14:camera w14:prst="orthographicFront"/>
              <w14:lightRig w14:rig="threePt" w14:dir="t">
                <w14:rot w14:lat="0" w14:lon="0" w14:rev="0"/>
              </w14:lightRig>
            </w14:scene3d>
          </w:rPr>
          <w:t>M.</w:t>
        </w:r>
        <w:r w:rsidR="00B21C72">
          <w:rPr>
            <w:rFonts w:asciiTheme="minorHAnsi" w:eastAsiaTheme="minorEastAsia" w:hAnsiTheme="minorHAnsi" w:cstheme="minorBidi"/>
            <w:sz w:val="22"/>
          </w:rPr>
          <w:tab/>
        </w:r>
        <w:r w:rsidR="00B21C72" w:rsidRPr="00251A64">
          <w:rPr>
            <w:rStyle w:val="Hyperlink"/>
          </w:rPr>
          <w:t>CONTRACTING WITH OTHER NEBRASKA POLITICAL SUB-DIVISIONS</w:t>
        </w:r>
        <w:r w:rsidR="00B21C72">
          <w:rPr>
            <w:webHidden/>
          </w:rPr>
          <w:tab/>
        </w:r>
        <w:r w:rsidR="00B21C72">
          <w:rPr>
            <w:webHidden/>
          </w:rPr>
          <w:fldChar w:fldCharType="begin"/>
        </w:r>
        <w:r w:rsidR="00B21C72">
          <w:rPr>
            <w:webHidden/>
          </w:rPr>
          <w:instrText xml:space="preserve"> PAGEREF _Toc513471444 \h </w:instrText>
        </w:r>
        <w:r w:rsidR="00B21C72">
          <w:rPr>
            <w:webHidden/>
          </w:rPr>
        </w:r>
        <w:r w:rsidR="00B21C72">
          <w:rPr>
            <w:webHidden/>
          </w:rPr>
          <w:fldChar w:fldCharType="separate"/>
        </w:r>
        <w:r w:rsidR="00B21C72">
          <w:rPr>
            <w:webHidden/>
          </w:rPr>
          <w:t>11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5" w:history="1">
        <w:r w:rsidR="00B21C72" w:rsidRPr="00251A64">
          <w:rPr>
            <w:rStyle w:val="Hyperlink"/>
            <w14:scene3d>
              <w14:camera w14:prst="orthographicFront"/>
              <w14:lightRig w14:rig="threePt" w14:dir="t">
                <w14:rot w14:lat="0" w14:lon="0" w14:rev="0"/>
              </w14:lightRig>
            </w14:scene3d>
          </w:rPr>
          <w:t>N.</w:t>
        </w:r>
        <w:r w:rsidR="00B21C72">
          <w:rPr>
            <w:rFonts w:asciiTheme="minorHAnsi" w:eastAsiaTheme="minorEastAsia" w:hAnsiTheme="minorHAnsi" w:cstheme="minorBidi"/>
            <w:sz w:val="22"/>
          </w:rPr>
          <w:tab/>
        </w:r>
        <w:r w:rsidR="00B21C72" w:rsidRPr="00251A64">
          <w:rPr>
            <w:rStyle w:val="Hyperlink"/>
          </w:rPr>
          <w:t>FORCE MAJEURE</w:t>
        </w:r>
        <w:r w:rsidR="00B21C72">
          <w:rPr>
            <w:webHidden/>
          </w:rPr>
          <w:tab/>
        </w:r>
        <w:r w:rsidR="00B21C72">
          <w:rPr>
            <w:webHidden/>
          </w:rPr>
          <w:fldChar w:fldCharType="begin"/>
        </w:r>
        <w:r w:rsidR="00B21C72">
          <w:rPr>
            <w:webHidden/>
          </w:rPr>
          <w:instrText xml:space="preserve"> PAGEREF _Toc513471445 \h </w:instrText>
        </w:r>
        <w:r w:rsidR="00B21C72">
          <w:rPr>
            <w:webHidden/>
          </w:rPr>
        </w:r>
        <w:r w:rsidR="00B21C72">
          <w:rPr>
            <w:webHidden/>
          </w:rPr>
          <w:fldChar w:fldCharType="separate"/>
        </w:r>
        <w:r w:rsidR="00B21C72">
          <w:rPr>
            <w:webHidden/>
          </w:rPr>
          <w:t>12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6" w:history="1">
        <w:r w:rsidR="00B21C72" w:rsidRPr="00251A64">
          <w:rPr>
            <w:rStyle w:val="Hyperlink"/>
            <w14:scene3d>
              <w14:camera w14:prst="orthographicFront"/>
              <w14:lightRig w14:rig="threePt" w14:dir="t">
                <w14:rot w14:lat="0" w14:lon="0" w14:rev="0"/>
              </w14:lightRig>
            </w14:scene3d>
          </w:rPr>
          <w:t>O.</w:t>
        </w:r>
        <w:r w:rsidR="00B21C72">
          <w:rPr>
            <w:rFonts w:asciiTheme="minorHAnsi" w:eastAsiaTheme="minorEastAsia" w:hAnsiTheme="minorHAnsi" w:cstheme="minorBidi"/>
            <w:sz w:val="22"/>
          </w:rPr>
          <w:tab/>
        </w:r>
        <w:r w:rsidR="00B21C72" w:rsidRPr="00251A64">
          <w:rPr>
            <w:rStyle w:val="Hyperlink"/>
          </w:rPr>
          <w:t>CONFIDENTIALITY</w:t>
        </w:r>
        <w:r w:rsidR="00B21C72">
          <w:rPr>
            <w:webHidden/>
          </w:rPr>
          <w:tab/>
        </w:r>
        <w:r w:rsidR="00B21C72">
          <w:rPr>
            <w:webHidden/>
          </w:rPr>
          <w:fldChar w:fldCharType="begin"/>
        </w:r>
        <w:r w:rsidR="00B21C72">
          <w:rPr>
            <w:webHidden/>
          </w:rPr>
          <w:instrText xml:space="preserve"> PAGEREF _Toc513471446 \h </w:instrText>
        </w:r>
        <w:r w:rsidR="00B21C72">
          <w:rPr>
            <w:webHidden/>
          </w:rPr>
        </w:r>
        <w:r w:rsidR="00B21C72">
          <w:rPr>
            <w:webHidden/>
          </w:rPr>
          <w:fldChar w:fldCharType="separate"/>
        </w:r>
        <w:r w:rsidR="00B21C72">
          <w:rPr>
            <w:webHidden/>
          </w:rPr>
          <w:t>12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7" w:history="1">
        <w:r w:rsidR="00B21C72" w:rsidRPr="00251A64">
          <w:rPr>
            <w:rStyle w:val="Hyperlink"/>
            <w14:scene3d>
              <w14:camera w14:prst="orthographicFront"/>
              <w14:lightRig w14:rig="threePt" w14:dir="t">
                <w14:rot w14:lat="0" w14:lon="0" w14:rev="0"/>
              </w14:lightRig>
            </w14:scene3d>
          </w:rPr>
          <w:t>P.</w:t>
        </w:r>
        <w:r w:rsidR="00B21C72">
          <w:rPr>
            <w:rFonts w:asciiTheme="minorHAnsi" w:eastAsiaTheme="minorEastAsia" w:hAnsiTheme="minorHAnsi" w:cstheme="minorBidi"/>
            <w:sz w:val="22"/>
          </w:rPr>
          <w:tab/>
        </w:r>
        <w:r w:rsidR="00B21C72" w:rsidRPr="00251A64">
          <w:rPr>
            <w:rStyle w:val="Hyperlink"/>
          </w:rPr>
          <w:t>EARLY TERMINATION</w:t>
        </w:r>
        <w:r w:rsidR="00B21C72">
          <w:rPr>
            <w:webHidden/>
          </w:rPr>
          <w:tab/>
        </w:r>
        <w:r w:rsidR="00B21C72">
          <w:rPr>
            <w:webHidden/>
          </w:rPr>
          <w:fldChar w:fldCharType="begin"/>
        </w:r>
        <w:r w:rsidR="00B21C72">
          <w:rPr>
            <w:webHidden/>
          </w:rPr>
          <w:instrText xml:space="preserve"> PAGEREF _Toc513471447 \h </w:instrText>
        </w:r>
        <w:r w:rsidR="00B21C72">
          <w:rPr>
            <w:webHidden/>
          </w:rPr>
        </w:r>
        <w:r w:rsidR="00B21C72">
          <w:rPr>
            <w:webHidden/>
          </w:rPr>
          <w:fldChar w:fldCharType="separate"/>
        </w:r>
        <w:r w:rsidR="00B21C72">
          <w:rPr>
            <w:webHidden/>
          </w:rPr>
          <w:t>12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48" w:history="1">
        <w:r w:rsidR="00B21C72" w:rsidRPr="00251A64">
          <w:rPr>
            <w:rStyle w:val="Hyperlink"/>
            <w14:scene3d>
              <w14:camera w14:prst="orthographicFront"/>
              <w14:lightRig w14:rig="threePt" w14:dir="t">
                <w14:rot w14:lat="0" w14:lon="0" w14:rev="0"/>
              </w14:lightRig>
            </w14:scene3d>
          </w:rPr>
          <w:t>Q.</w:t>
        </w:r>
        <w:r w:rsidR="00B21C72">
          <w:rPr>
            <w:rFonts w:asciiTheme="minorHAnsi" w:eastAsiaTheme="minorEastAsia" w:hAnsiTheme="minorHAnsi" w:cstheme="minorBidi"/>
            <w:sz w:val="22"/>
          </w:rPr>
          <w:tab/>
        </w:r>
        <w:r w:rsidR="00B21C72" w:rsidRPr="00251A64">
          <w:rPr>
            <w:rStyle w:val="Hyperlink"/>
          </w:rPr>
          <w:t>CONTRACT CLOSEOUT</w:t>
        </w:r>
        <w:r w:rsidR="00B21C72">
          <w:rPr>
            <w:webHidden/>
          </w:rPr>
          <w:tab/>
        </w:r>
        <w:r w:rsidR="00B21C72">
          <w:rPr>
            <w:webHidden/>
          </w:rPr>
          <w:fldChar w:fldCharType="begin"/>
        </w:r>
        <w:r w:rsidR="00B21C72">
          <w:rPr>
            <w:webHidden/>
          </w:rPr>
          <w:instrText xml:space="preserve"> PAGEREF _Toc513471448 \h </w:instrText>
        </w:r>
        <w:r w:rsidR="00B21C72">
          <w:rPr>
            <w:webHidden/>
          </w:rPr>
        </w:r>
        <w:r w:rsidR="00B21C72">
          <w:rPr>
            <w:webHidden/>
          </w:rPr>
          <w:fldChar w:fldCharType="separate"/>
        </w:r>
        <w:r w:rsidR="00B21C72">
          <w:rPr>
            <w:webHidden/>
          </w:rPr>
          <w:t>13</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49" w:history="1">
        <w:r w:rsidR="00B21C72" w:rsidRPr="00251A64">
          <w:rPr>
            <w:rStyle w:val="Hyperlink"/>
            <w:noProof/>
          </w:rPr>
          <w:t>III.</w:t>
        </w:r>
        <w:r w:rsidR="00B21C72">
          <w:rPr>
            <w:rFonts w:asciiTheme="minorHAnsi" w:eastAsiaTheme="minorEastAsia" w:hAnsiTheme="minorHAnsi" w:cstheme="minorBidi"/>
            <w:b w:val="0"/>
            <w:bCs w:val="0"/>
            <w:noProof/>
            <w:sz w:val="22"/>
          </w:rPr>
          <w:tab/>
        </w:r>
        <w:r w:rsidR="00B21C72" w:rsidRPr="00251A64">
          <w:rPr>
            <w:rStyle w:val="Hyperlink"/>
            <w:noProof/>
          </w:rPr>
          <w:t>CONTRACTOR DUTIES</w:t>
        </w:r>
        <w:r w:rsidR="00B21C72">
          <w:rPr>
            <w:noProof/>
            <w:webHidden/>
          </w:rPr>
          <w:tab/>
        </w:r>
        <w:r w:rsidR="00B21C72">
          <w:rPr>
            <w:noProof/>
            <w:webHidden/>
          </w:rPr>
          <w:fldChar w:fldCharType="begin"/>
        </w:r>
        <w:r w:rsidR="00B21C72">
          <w:rPr>
            <w:noProof/>
            <w:webHidden/>
          </w:rPr>
          <w:instrText xml:space="preserve"> PAGEREF _Toc513471449 \h </w:instrText>
        </w:r>
        <w:r w:rsidR="00B21C72">
          <w:rPr>
            <w:noProof/>
            <w:webHidden/>
          </w:rPr>
        </w:r>
        <w:r w:rsidR="00B21C72">
          <w:rPr>
            <w:noProof/>
            <w:webHidden/>
          </w:rPr>
          <w:fldChar w:fldCharType="separate"/>
        </w:r>
        <w:r w:rsidR="00B21C72">
          <w:rPr>
            <w:noProof/>
            <w:webHidden/>
          </w:rPr>
          <w:t>14</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50" w:history="1">
        <w:r w:rsidR="00B21C72" w:rsidRPr="00251A64">
          <w:rPr>
            <w:rStyle w:val="Hyperlink"/>
          </w:rPr>
          <w:t>A.</w:t>
        </w:r>
        <w:r w:rsidR="00B21C72">
          <w:rPr>
            <w:rFonts w:asciiTheme="minorHAnsi" w:eastAsiaTheme="minorEastAsia" w:hAnsiTheme="minorHAnsi" w:cstheme="minorBidi"/>
            <w:sz w:val="22"/>
          </w:rPr>
          <w:tab/>
        </w:r>
        <w:r w:rsidR="00B21C72" w:rsidRPr="00251A64">
          <w:rPr>
            <w:rStyle w:val="Hyperlink"/>
          </w:rPr>
          <w:t>INDEPENDENT CONTRACTOR / OBLIGATIONS</w:t>
        </w:r>
        <w:r w:rsidR="00B21C72">
          <w:rPr>
            <w:webHidden/>
          </w:rPr>
          <w:tab/>
        </w:r>
        <w:r w:rsidR="00B21C72">
          <w:rPr>
            <w:webHidden/>
          </w:rPr>
          <w:fldChar w:fldCharType="begin"/>
        </w:r>
        <w:r w:rsidR="00B21C72">
          <w:rPr>
            <w:webHidden/>
          </w:rPr>
          <w:instrText xml:space="preserve"> PAGEREF _Toc513471450 \h </w:instrText>
        </w:r>
        <w:r w:rsidR="00B21C72">
          <w:rPr>
            <w:webHidden/>
          </w:rPr>
        </w:r>
        <w:r w:rsidR="00B21C72">
          <w:rPr>
            <w:webHidden/>
          </w:rPr>
          <w:fldChar w:fldCharType="separate"/>
        </w:r>
        <w:r w:rsidR="00B21C72">
          <w:rPr>
            <w:webHidden/>
          </w:rPr>
          <w:t>14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1" w:history="1">
        <w:r w:rsidR="00B21C72" w:rsidRPr="00251A64">
          <w:rPr>
            <w:rStyle w:val="Hyperlink"/>
          </w:rPr>
          <w:t>B.</w:t>
        </w:r>
        <w:r w:rsidR="00B21C72">
          <w:rPr>
            <w:rFonts w:asciiTheme="minorHAnsi" w:eastAsiaTheme="minorEastAsia" w:hAnsiTheme="minorHAnsi" w:cstheme="minorBidi"/>
            <w:sz w:val="22"/>
          </w:rPr>
          <w:tab/>
        </w:r>
        <w:r w:rsidR="00B21C72" w:rsidRPr="00251A64">
          <w:rPr>
            <w:rStyle w:val="Hyperlink"/>
          </w:rPr>
          <w:t>EMPLOYEE WORK ELIGIBILITY STATUS</w:t>
        </w:r>
        <w:r w:rsidR="00B21C72">
          <w:rPr>
            <w:webHidden/>
          </w:rPr>
          <w:tab/>
        </w:r>
        <w:r w:rsidR="00B21C72">
          <w:rPr>
            <w:webHidden/>
          </w:rPr>
          <w:fldChar w:fldCharType="begin"/>
        </w:r>
        <w:r w:rsidR="00B21C72">
          <w:rPr>
            <w:webHidden/>
          </w:rPr>
          <w:instrText xml:space="preserve"> PAGEREF _Toc513471451 \h </w:instrText>
        </w:r>
        <w:r w:rsidR="00B21C72">
          <w:rPr>
            <w:webHidden/>
          </w:rPr>
        </w:r>
        <w:r w:rsidR="00B21C72">
          <w:rPr>
            <w:webHidden/>
          </w:rPr>
          <w:fldChar w:fldCharType="separate"/>
        </w:r>
        <w:r w:rsidR="00B21C72">
          <w:rPr>
            <w:webHidden/>
          </w:rPr>
          <w:t>15</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2" w:history="1">
        <w:r w:rsidR="00B21C72" w:rsidRPr="00251A64">
          <w:rPr>
            <w:rStyle w:val="Hyperlink"/>
          </w:rPr>
          <w:t>C.</w:t>
        </w:r>
        <w:r w:rsidR="00B21C72">
          <w:rPr>
            <w:rFonts w:asciiTheme="minorHAnsi" w:eastAsiaTheme="minorEastAsia" w:hAnsiTheme="minorHAnsi" w:cstheme="minorBidi"/>
            <w:sz w:val="22"/>
          </w:rPr>
          <w:tab/>
        </w:r>
        <w:r w:rsidR="00B21C72" w:rsidRPr="00251A64">
          <w:rPr>
            <w:rStyle w:val="Hyperlink"/>
          </w:rPr>
          <w:t>COMPLIANCE WITH CIVIL RIGHTS LAWS AND EQUAL OPPORTUNITY EMPLOYMENT / NONDISCRIMINATION (Statutory)</w:t>
        </w:r>
        <w:r w:rsidR="00B21C72">
          <w:rPr>
            <w:webHidden/>
          </w:rPr>
          <w:tab/>
        </w:r>
        <w:r w:rsidR="00B21C72">
          <w:rPr>
            <w:webHidden/>
          </w:rPr>
          <w:fldChar w:fldCharType="begin"/>
        </w:r>
        <w:r w:rsidR="00B21C72">
          <w:rPr>
            <w:webHidden/>
          </w:rPr>
          <w:instrText xml:space="preserve"> PAGEREF _Toc513471452 \h </w:instrText>
        </w:r>
        <w:r w:rsidR="00B21C72">
          <w:rPr>
            <w:webHidden/>
          </w:rPr>
        </w:r>
        <w:r w:rsidR="00B21C72">
          <w:rPr>
            <w:webHidden/>
          </w:rPr>
          <w:fldChar w:fldCharType="separate"/>
        </w:r>
        <w:r w:rsidR="00B21C72">
          <w:rPr>
            <w:webHidden/>
          </w:rPr>
          <w:t>15</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3" w:history="1">
        <w:r w:rsidR="00B21C72" w:rsidRPr="00251A64">
          <w:rPr>
            <w:rStyle w:val="Hyperlink"/>
          </w:rPr>
          <w:t>D.</w:t>
        </w:r>
        <w:r w:rsidR="00B21C72">
          <w:rPr>
            <w:rFonts w:asciiTheme="minorHAnsi" w:eastAsiaTheme="minorEastAsia" w:hAnsiTheme="minorHAnsi" w:cstheme="minorBidi"/>
            <w:sz w:val="22"/>
          </w:rPr>
          <w:tab/>
        </w:r>
        <w:r w:rsidR="00B21C72" w:rsidRPr="00251A64">
          <w:rPr>
            <w:rStyle w:val="Hyperlink"/>
          </w:rPr>
          <w:t>COOPERATION WITH OTHER CONTRACTORS</w:t>
        </w:r>
        <w:r w:rsidR="00B21C72">
          <w:rPr>
            <w:webHidden/>
          </w:rPr>
          <w:tab/>
        </w:r>
        <w:r w:rsidR="00B21C72">
          <w:rPr>
            <w:webHidden/>
          </w:rPr>
          <w:fldChar w:fldCharType="begin"/>
        </w:r>
        <w:r w:rsidR="00B21C72">
          <w:rPr>
            <w:webHidden/>
          </w:rPr>
          <w:instrText xml:space="preserve"> PAGEREF _Toc513471453 \h </w:instrText>
        </w:r>
        <w:r w:rsidR="00B21C72">
          <w:rPr>
            <w:webHidden/>
          </w:rPr>
        </w:r>
        <w:r w:rsidR="00B21C72">
          <w:rPr>
            <w:webHidden/>
          </w:rPr>
          <w:fldChar w:fldCharType="separate"/>
        </w:r>
        <w:r w:rsidR="00B21C72">
          <w:rPr>
            <w:webHidden/>
          </w:rPr>
          <w:t>15</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4" w:history="1">
        <w:r w:rsidR="00B21C72" w:rsidRPr="00251A64">
          <w:rPr>
            <w:rStyle w:val="Hyperlink"/>
          </w:rPr>
          <w:t>E.</w:t>
        </w:r>
        <w:r w:rsidR="00B21C72">
          <w:rPr>
            <w:rFonts w:asciiTheme="minorHAnsi" w:eastAsiaTheme="minorEastAsia" w:hAnsiTheme="minorHAnsi" w:cstheme="minorBidi"/>
            <w:sz w:val="22"/>
          </w:rPr>
          <w:tab/>
        </w:r>
        <w:r w:rsidR="00B21C72" w:rsidRPr="00251A64">
          <w:rPr>
            <w:rStyle w:val="Hyperlink"/>
          </w:rPr>
          <w:t>PERMITS, REGULATIONS, LAWS</w:t>
        </w:r>
        <w:r w:rsidR="00B21C72">
          <w:rPr>
            <w:webHidden/>
          </w:rPr>
          <w:tab/>
        </w:r>
        <w:r w:rsidR="00B21C72">
          <w:rPr>
            <w:webHidden/>
          </w:rPr>
          <w:fldChar w:fldCharType="begin"/>
        </w:r>
        <w:r w:rsidR="00B21C72">
          <w:rPr>
            <w:webHidden/>
          </w:rPr>
          <w:instrText xml:space="preserve"> PAGEREF _Toc513471454 \h </w:instrText>
        </w:r>
        <w:r w:rsidR="00B21C72">
          <w:rPr>
            <w:webHidden/>
          </w:rPr>
        </w:r>
        <w:r w:rsidR="00B21C72">
          <w:rPr>
            <w:webHidden/>
          </w:rPr>
          <w:fldChar w:fldCharType="separate"/>
        </w:r>
        <w:r w:rsidR="00B21C72">
          <w:rPr>
            <w:webHidden/>
          </w:rPr>
          <w:t>16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5" w:history="1">
        <w:r w:rsidR="00B21C72" w:rsidRPr="00251A64">
          <w:rPr>
            <w:rStyle w:val="Hyperlink"/>
          </w:rPr>
          <w:t>F.</w:t>
        </w:r>
        <w:r w:rsidR="00B21C72">
          <w:rPr>
            <w:rFonts w:asciiTheme="minorHAnsi" w:eastAsiaTheme="minorEastAsia" w:hAnsiTheme="minorHAnsi" w:cstheme="minorBidi"/>
            <w:sz w:val="22"/>
          </w:rPr>
          <w:tab/>
        </w:r>
        <w:r w:rsidR="00B21C72" w:rsidRPr="00251A64">
          <w:rPr>
            <w:rStyle w:val="Hyperlink"/>
          </w:rPr>
          <w:t>OWNERSHIP OF INFORMATION AND DATA / DELIVERABLES</w:t>
        </w:r>
        <w:r w:rsidR="00B21C72">
          <w:rPr>
            <w:webHidden/>
          </w:rPr>
          <w:tab/>
        </w:r>
        <w:r w:rsidR="00B21C72">
          <w:rPr>
            <w:webHidden/>
          </w:rPr>
          <w:fldChar w:fldCharType="begin"/>
        </w:r>
        <w:r w:rsidR="00B21C72">
          <w:rPr>
            <w:webHidden/>
          </w:rPr>
          <w:instrText xml:space="preserve"> PAGEREF _Toc513471455 \h </w:instrText>
        </w:r>
        <w:r w:rsidR="00B21C72">
          <w:rPr>
            <w:webHidden/>
          </w:rPr>
        </w:r>
        <w:r w:rsidR="00B21C72">
          <w:rPr>
            <w:webHidden/>
          </w:rPr>
          <w:fldChar w:fldCharType="separate"/>
        </w:r>
        <w:r w:rsidR="00B21C72">
          <w:rPr>
            <w:webHidden/>
          </w:rPr>
          <w:t>16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6" w:history="1">
        <w:r w:rsidR="00B21C72" w:rsidRPr="00251A64">
          <w:rPr>
            <w:rStyle w:val="Hyperlink"/>
          </w:rPr>
          <w:t>G.</w:t>
        </w:r>
        <w:r w:rsidR="00B21C72">
          <w:rPr>
            <w:rFonts w:asciiTheme="minorHAnsi" w:eastAsiaTheme="minorEastAsia" w:hAnsiTheme="minorHAnsi" w:cstheme="minorBidi"/>
            <w:sz w:val="22"/>
          </w:rPr>
          <w:tab/>
        </w:r>
        <w:r w:rsidR="00B21C72" w:rsidRPr="00251A64">
          <w:rPr>
            <w:rStyle w:val="Hyperlink"/>
          </w:rPr>
          <w:t>INSURANCE REQUIREMENTS</w:t>
        </w:r>
        <w:r w:rsidR="00B21C72">
          <w:rPr>
            <w:webHidden/>
          </w:rPr>
          <w:tab/>
        </w:r>
        <w:r w:rsidR="00B21C72">
          <w:rPr>
            <w:webHidden/>
          </w:rPr>
          <w:fldChar w:fldCharType="begin"/>
        </w:r>
        <w:r w:rsidR="00B21C72">
          <w:rPr>
            <w:webHidden/>
          </w:rPr>
          <w:instrText xml:space="preserve"> PAGEREF _Toc513471456 \h </w:instrText>
        </w:r>
        <w:r w:rsidR="00B21C72">
          <w:rPr>
            <w:webHidden/>
          </w:rPr>
        </w:r>
        <w:r w:rsidR="00B21C72">
          <w:rPr>
            <w:webHidden/>
          </w:rPr>
          <w:fldChar w:fldCharType="separate"/>
        </w:r>
        <w:r w:rsidR="00B21C72">
          <w:rPr>
            <w:webHidden/>
          </w:rPr>
          <w:t>16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7" w:history="1">
        <w:r w:rsidR="00B21C72" w:rsidRPr="00251A64">
          <w:rPr>
            <w:rStyle w:val="Hyperlink"/>
          </w:rPr>
          <w:t>H.</w:t>
        </w:r>
        <w:r w:rsidR="00B21C72">
          <w:rPr>
            <w:rFonts w:asciiTheme="minorHAnsi" w:eastAsiaTheme="minorEastAsia" w:hAnsiTheme="minorHAnsi" w:cstheme="minorBidi"/>
            <w:sz w:val="22"/>
          </w:rPr>
          <w:tab/>
        </w:r>
        <w:r w:rsidR="00B21C72" w:rsidRPr="00251A64">
          <w:rPr>
            <w:rStyle w:val="Hyperlink"/>
          </w:rPr>
          <w:t>ANTITRUST</w:t>
        </w:r>
        <w:r w:rsidR="00B21C72">
          <w:rPr>
            <w:webHidden/>
          </w:rPr>
          <w:tab/>
        </w:r>
        <w:r w:rsidR="00B21C72">
          <w:rPr>
            <w:webHidden/>
          </w:rPr>
          <w:fldChar w:fldCharType="begin"/>
        </w:r>
        <w:r w:rsidR="00B21C72">
          <w:rPr>
            <w:webHidden/>
          </w:rPr>
          <w:instrText xml:space="preserve"> PAGEREF _Toc513471457 \h </w:instrText>
        </w:r>
        <w:r w:rsidR="00B21C72">
          <w:rPr>
            <w:webHidden/>
          </w:rPr>
        </w:r>
        <w:r w:rsidR="00B21C72">
          <w:rPr>
            <w:webHidden/>
          </w:rPr>
          <w:fldChar w:fldCharType="separate"/>
        </w:r>
        <w:r w:rsidR="00B21C72">
          <w:rPr>
            <w:webHidden/>
          </w:rPr>
          <w:t>19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8" w:history="1">
        <w:r w:rsidR="00B21C72" w:rsidRPr="00251A64">
          <w:rPr>
            <w:rStyle w:val="Hyperlink"/>
          </w:rPr>
          <w:t>I.</w:t>
        </w:r>
        <w:r w:rsidR="00B21C72">
          <w:rPr>
            <w:rFonts w:asciiTheme="minorHAnsi" w:eastAsiaTheme="minorEastAsia" w:hAnsiTheme="minorHAnsi" w:cstheme="minorBidi"/>
            <w:sz w:val="22"/>
          </w:rPr>
          <w:tab/>
        </w:r>
        <w:r w:rsidR="00B21C72" w:rsidRPr="00251A64">
          <w:rPr>
            <w:rStyle w:val="Hyperlink"/>
          </w:rPr>
          <w:t>CONFLICT OF INTEREST</w:t>
        </w:r>
        <w:r w:rsidR="00B21C72">
          <w:rPr>
            <w:webHidden/>
          </w:rPr>
          <w:tab/>
        </w:r>
        <w:r w:rsidR="00B21C72">
          <w:rPr>
            <w:webHidden/>
          </w:rPr>
          <w:fldChar w:fldCharType="begin"/>
        </w:r>
        <w:r w:rsidR="00B21C72">
          <w:rPr>
            <w:webHidden/>
          </w:rPr>
          <w:instrText xml:space="preserve"> PAGEREF _Toc513471458 \h </w:instrText>
        </w:r>
        <w:r w:rsidR="00B21C72">
          <w:rPr>
            <w:webHidden/>
          </w:rPr>
        </w:r>
        <w:r w:rsidR="00B21C72">
          <w:rPr>
            <w:webHidden/>
          </w:rPr>
          <w:fldChar w:fldCharType="separate"/>
        </w:r>
        <w:r w:rsidR="00B21C72">
          <w:rPr>
            <w:webHidden/>
          </w:rPr>
          <w:t>19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59" w:history="1">
        <w:r w:rsidR="00B21C72" w:rsidRPr="00251A64">
          <w:rPr>
            <w:rStyle w:val="Hyperlink"/>
          </w:rPr>
          <w:t>J.</w:t>
        </w:r>
        <w:r w:rsidR="00B21C72">
          <w:rPr>
            <w:rFonts w:asciiTheme="minorHAnsi" w:eastAsiaTheme="minorEastAsia" w:hAnsiTheme="minorHAnsi" w:cstheme="minorBidi"/>
            <w:sz w:val="22"/>
          </w:rPr>
          <w:tab/>
        </w:r>
        <w:r w:rsidR="00B21C72" w:rsidRPr="00251A64">
          <w:rPr>
            <w:rStyle w:val="Hyperlink"/>
          </w:rPr>
          <w:t>STATE PROPERTY</w:t>
        </w:r>
        <w:r w:rsidR="00B21C72">
          <w:rPr>
            <w:webHidden/>
          </w:rPr>
          <w:tab/>
        </w:r>
        <w:r w:rsidR="00B21C72">
          <w:rPr>
            <w:webHidden/>
          </w:rPr>
          <w:fldChar w:fldCharType="begin"/>
        </w:r>
        <w:r w:rsidR="00B21C72">
          <w:rPr>
            <w:webHidden/>
          </w:rPr>
          <w:instrText xml:space="preserve"> PAGEREF _Toc513471459 \h </w:instrText>
        </w:r>
        <w:r w:rsidR="00B21C72">
          <w:rPr>
            <w:webHidden/>
          </w:rPr>
        </w:r>
        <w:r w:rsidR="00B21C72">
          <w:rPr>
            <w:webHidden/>
          </w:rPr>
          <w:fldChar w:fldCharType="separate"/>
        </w:r>
        <w:r w:rsidR="00B21C72">
          <w:rPr>
            <w:webHidden/>
          </w:rPr>
          <w:t>19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0" w:history="1">
        <w:r w:rsidR="00B21C72" w:rsidRPr="00251A64">
          <w:rPr>
            <w:rStyle w:val="Hyperlink"/>
          </w:rPr>
          <w:t>K.</w:t>
        </w:r>
        <w:r w:rsidR="00B21C72">
          <w:rPr>
            <w:rFonts w:asciiTheme="minorHAnsi" w:eastAsiaTheme="minorEastAsia" w:hAnsiTheme="minorHAnsi" w:cstheme="minorBidi"/>
            <w:sz w:val="22"/>
          </w:rPr>
          <w:tab/>
        </w:r>
        <w:r w:rsidR="00B21C72" w:rsidRPr="00251A64">
          <w:rPr>
            <w:rStyle w:val="Hyperlink"/>
          </w:rPr>
          <w:t>SITE RULES AND REGULATIONS</w:t>
        </w:r>
        <w:r w:rsidR="00B21C72">
          <w:rPr>
            <w:webHidden/>
          </w:rPr>
          <w:tab/>
        </w:r>
        <w:r w:rsidR="00B21C72">
          <w:rPr>
            <w:webHidden/>
          </w:rPr>
          <w:fldChar w:fldCharType="begin"/>
        </w:r>
        <w:r w:rsidR="00B21C72">
          <w:rPr>
            <w:webHidden/>
          </w:rPr>
          <w:instrText xml:space="preserve"> PAGEREF _Toc513471460 \h </w:instrText>
        </w:r>
        <w:r w:rsidR="00B21C72">
          <w:rPr>
            <w:webHidden/>
          </w:rPr>
        </w:r>
        <w:r w:rsidR="00B21C72">
          <w:rPr>
            <w:webHidden/>
          </w:rPr>
          <w:fldChar w:fldCharType="separate"/>
        </w:r>
        <w:r w:rsidR="00B21C72">
          <w:rPr>
            <w:webHidden/>
          </w:rPr>
          <w:t>20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1" w:history="1">
        <w:r w:rsidR="00B21C72" w:rsidRPr="00251A64">
          <w:rPr>
            <w:rStyle w:val="Hyperlink"/>
          </w:rPr>
          <w:t>L.</w:t>
        </w:r>
        <w:r w:rsidR="00B21C72">
          <w:rPr>
            <w:rFonts w:asciiTheme="minorHAnsi" w:eastAsiaTheme="minorEastAsia" w:hAnsiTheme="minorHAnsi" w:cstheme="minorBidi"/>
            <w:sz w:val="22"/>
          </w:rPr>
          <w:tab/>
        </w:r>
        <w:r w:rsidR="00B21C72" w:rsidRPr="00251A64">
          <w:rPr>
            <w:rStyle w:val="Hyperlink"/>
          </w:rPr>
          <w:t>ADVERTISING</w:t>
        </w:r>
        <w:r w:rsidR="00B21C72">
          <w:rPr>
            <w:webHidden/>
          </w:rPr>
          <w:tab/>
        </w:r>
        <w:r w:rsidR="00B21C72">
          <w:rPr>
            <w:webHidden/>
          </w:rPr>
          <w:fldChar w:fldCharType="begin"/>
        </w:r>
        <w:r w:rsidR="00B21C72">
          <w:rPr>
            <w:webHidden/>
          </w:rPr>
          <w:instrText xml:space="preserve"> PAGEREF _Toc513471461 \h </w:instrText>
        </w:r>
        <w:r w:rsidR="00B21C72">
          <w:rPr>
            <w:webHidden/>
          </w:rPr>
        </w:r>
        <w:r w:rsidR="00B21C72">
          <w:rPr>
            <w:webHidden/>
          </w:rPr>
          <w:fldChar w:fldCharType="separate"/>
        </w:r>
        <w:r w:rsidR="00B21C72">
          <w:rPr>
            <w:webHidden/>
          </w:rPr>
          <w:t>20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2" w:history="1">
        <w:r w:rsidR="00B21C72" w:rsidRPr="00251A64">
          <w:rPr>
            <w:rStyle w:val="Hyperlink"/>
          </w:rPr>
          <w:t>M.</w:t>
        </w:r>
        <w:r w:rsidR="00B21C72">
          <w:rPr>
            <w:rFonts w:asciiTheme="minorHAnsi" w:eastAsiaTheme="minorEastAsia" w:hAnsiTheme="minorHAnsi" w:cstheme="minorBidi"/>
            <w:sz w:val="22"/>
          </w:rPr>
          <w:tab/>
        </w:r>
        <w:r w:rsidR="00B21C72" w:rsidRPr="00251A64">
          <w:rPr>
            <w:rStyle w:val="Hyperlink"/>
          </w:rPr>
          <w:t>NEBRASKA TECHNOLOGY ACCESS STANDARDS (Statutory)</w:t>
        </w:r>
        <w:r w:rsidR="00B21C72">
          <w:rPr>
            <w:webHidden/>
          </w:rPr>
          <w:tab/>
        </w:r>
        <w:r w:rsidR="00B21C72">
          <w:rPr>
            <w:webHidden/>
          </w:rPr>
          <w:fldChar w:fldCharType="begin"/>
        </w:r>
        <w:r w:rsidR="00B21C72">
          <w:rPr>
            <w:webHidden/>
          </w:rPr>
          <w:instrText xml:space="preserve"> PAGEREF _Toc513471462 \h </w:instrText>
        </w:r>
        <w:r w:rsidR="00B21C72">
          <w:rPr>
            <w:webHidden/>
          </w:rPr>
        </w:r>
        <w:r w:rsidR="00B21C72">
          <w:rPr>
            <w:webHidden/>
          </w:rPr>
          <w:fldChar w:fldCharType="separate"/>
        </w:r>
        <w:r w:rsidR="00B21C72">
          <w:rPr>
            <w:webHidden/>
          </w:rPr>
          <w:t>20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3" w:history="1">
        <w:r w:rsidR="00B21C72" w:rsidRPr="00251A64">
          <w:rPr>
            <w:rStyle w:val="Hyperlink"/>
          </w:rPr>
          <w:t>N.</w:t>
        </w:r>
        <w:r w:rsidR="00B21C72">
          <w:rPr>
            <w:rFonts w:asciiTheme="minorHAnsi" w:eastAsiaTheme="minorEastAsia" w:hAnsiTheme="minorHAnsi" w:cstheme="minorBidi"/>
            <w:sz w:val="22"/>
          </w:rPr>
          <w:tab/>
        </w:r>
        <w:r w:rsidR="00B21C72" w:rsidRPr="00251A64">
          <w:rPr>
            <w:rStyle w:val="Hyperlink"/>
          </w:rPr>
          <w:t>DISASTER RECOVERY/BACK UP PLAN</w:t>
        </w:r>
        <w:r w:rsidR="00B21C72">
          <w:rPr>
            <w:webHidden/>
          </w:rPr>
          <w:tab/>
        </w:r>
        <w:r w:rsidR="00B21C72">
          <w:rPr>
            <w:webHidden/>
          </w:rPr>
          <w:fldChar w:fldCharType="begin"/>
        </w:r>
        <w:r w:rsidR="00B21C72">
          <w:rPr>
            <w:webHidden/>
          </w:rPr>
          <w:instrText xml:space="preserve"> PAGEREF _Toc513471463 \h </w:instrText>
        </w:r>
        <w:r w:rsidR="00B21C72">
          <w:rPr>
            <w:webHidden/>
          </w:rPr>
        </w:r>
        <w:r w:rsidR="00B21C72">
          <w:rPr>
            <w:webHidden/>
          </w:rPr>
          <w:fldChar w:fldCharType="separate"/>
        </w:r>
        <w:r w:rsidR="00B21C72">
          <w:rPr>
            <w:webHidden/>
          </w:rPr>
          <w:t>20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4" w:history="1">
        <w:r w:rsidR="00B21C72" w:rsidRPr="00251A64">
          <w:rPr>
            <w:rStyle w:val="Hyperlink"/>
          </w:rPr>
          <w:t>O.</w:t>
        </w:r>
        <w:r w:rsidR="00B21C72">
          <w:rPr>
            <w:rFonts w:asciiTheme="minorHAnsi" w:eastAsiaTheme="minorEastAsia" w:hAnsiTheme="minorHAnsi" w:cstheme="minorBidi"/>
            <w:sz w:val="22"/>
          </w:rPr>
          <w:tab/>
        </w:r>
        <w:r w:rsidR="00B21C72" w:rsidRPr="00251A64">
          <w:rPr>
            <w:rStyle w:val="Hyperlink"/>
          </w:rPr>
          <w:t>DRUG POLICY</w:t>
        </w:r>
        <w:r w:rsidR="00B21C72">
          <w:rPr>
            <w:webHidden/>
          </w:rPr>
          <w:tab/>
        </w:r>
        <w:r w:rsidR="00B21C72">
          <w:rPr>
            <w:webHidden/>
          </w:rPr>
          <w:fldChar w:fldCharType="begin"/>
        </w:r>
        <w:r w:rsidR="00B21C72">
          <w:rPr>
            <w:webHidden/>
          </w:rPr>
          <w:instrText xml:space="preserve"> PAGEREF _Toc513471464 \h </w:instrText>
        </w:r>
        <w:r w:rsidR="00B21C72">
          <w:rPr>
            <w:webHidden/>
          </w:rPr>
        </w:r>
        <w:r w:rsidR="00B21C72">
          <w:rPr>
            <w:webHidden/>
          </w:rPr>
          <w:fldChar w:fldCharType="separate"/>
        </w:r>
        <w:r w:rsidR="00B21C72">
          <w:rPr>
            <w:webHidden/>
          </w:rPr>
          <w:t>21</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65" w:history="1">
        <w:r w:rsidR="00B21C72" w:rsidRPr="00251A64">
          <w:rPr>
            <w:rStyle w:val="Hyperlink"/>
            <w:noProof/>
          </w:rPr>
          <w:t>IV.</w:t>
        </w:r>
        <w:r w:rsidR="00B21C72">
          <w:rPr>
            <w:rFonts w:asciiTheme="minorHAnsi" w:eastAsiaTheme="minorEastAsia" w:hAnsiTheme="minorHAnsi" w:cstheme="minorBidi"/>
            <w:b w:val="0"/>
            <w:bCs w:val="0"/>
            <w:noProof/>
            <w:sz w:val="22"/>
          </w:rPr>
          <w:tab/>
        </w:r>
        <w:r w:rsidR="00B21C72" w:rsidRPr="00251A64">
          <w:rPr>
            <w:rStyle w:val="Hyperlink"/>
            <w:noProof/>
          </w:rPr>
          <w:t>PAYMENT</w:t>
        </w:r>
        <w:r w:rsidR="00B21C72">
          <w:rPr>
            <w:noProof/>
            <w:webHidden/>
          </w:rPr>
          <w:tab/>
        </w:r>
        <w:r w:rsidR="00B21C72">
          <w:rPr>
            <w:noProof/>
            <w:webHidden/>
          </w:rPr>
          <w:fldChar w:fldCharType="begin"/>
        </w:r>
        <w:r w:rsidR="00B21C72">
          <w:rPr>
            <w:noProof/>
            <w:webHidden/>
          </w:rPr>
          <w:instrText xml:space="preserve"> PAGEREF _Toc513471465 \h </w:instrText>
        </w:r>
        <w:r w:rsidR="00B21C72">
          <w:rPr>
            <w:noProof/>
            <w:webHidden/>
          </w:rPr>
        </w:r>
        <w:r w:rsidR="00B21C72">
          <w:rPr>
            <w:noProof/>
            <w:webHidden/>
          </w:rPr>
          <w:fldChar w:fldCharType="separate"/>
        </w:r>
        <w:r w:rsidR="00B21C72">
          <w:rPr>
            <w:noProof/>
            <w:webHidden/>
          </w:rPr>
          <w:t>22</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66" w:history="1">
        <w:r w:rsidR="00B21C72" w:rsidRPr="00251A64">
          <w:rPr>
            <w:rStyle w:val="Hyperlink"/>
          </w:rPr>
          <w:t>A.</w:t>
        </w:r>
        <w:r w:rsidR="00B21C72">
          <w:rPr>
            <w:rFonts w:asciiTheme="minorHAnsi" w:eastAsiaTheme="minorEastAsia" w:hAnsiTheme="minorHAnsi" w:cstheme="minorBidi"/>
            <w:sz w:val="22"/>
          </w:rPr>
          <w:tab/>
        </w:r>
        <w:r w:rsidR="00B21C72" w:rsidRPr="00251A64">
          <w:rPr>
            <w:rStyle w:val="Hyperlink"/>
          </w:rPr>
          <w:t>PROHIBITION AGAINST ADVANCE PAYMENT (Statutory)</w:t>
        </w:r>
        <w:r w:rsidR="00B21C72">
          <w:rPr>
            <w:webHidden/>
          </w:rPr>
          <w:tab/>
        </w:r>
        <w:r w:rsidR="00B21C72">
          <w:rPr>
            <w:webHidden/>
          </w:rPr>
          <w:fldChar w:fldCharType="begin"/>
        </w:r>
        <w:r w:rsidR="00B21C72">
          <w:rPr>
            <w:webHidden/>
          </w:rPr>
          <w:instrText xml:space="preserve"> PAGEREF _Toc513471466 \h </w:instrText>
        </w:r>
        <w:r w:rsidR="00B21C72">
          <w:rPr>
            <w:webHidden/>
          </w:rPr>
        </w:r>
        <w:r w:rsidR="00B21C72">
          <w:rPr>
            <w:webHidden/>
          </w:rPr>
          <w:fldChar w:fldCharType="separate"/>
        </w:r>
        <w:r w:rsidR="00B21C72">
          <w:rPr>
            <w:webHidden/>
          </w:rPr>
          <w:t>22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7" w:history="1">
        <w:r w:rsidR="00B21C72" w:rsidRPr="00251A64">
          <w:rPr>
            <w:rStyle w:val="Hyperlink"/>
            <w14:scene3d>
              <w14:camera w14:prst="orthographicFront"/>
              <w14:lightRig w14:rig="threePt" w14:dir="t">
                <w14:rot w14:lat="0" w14:lon="0" w14:rev="0"/>
              </w14:lightRig>
            </w14:scene3d>
          </w:rPr>
          <w:t>B.</w:t>
        </w:r>
        <w:r w:rsidR="00B21C72">
          <w:rPr>
            <w:rFonts w:asciiTheme="minorHAnsi" w:eastAsiaTheme="minorEastAsia" w:hAnsiTheme="minorHAnsi" w:cstheme="minorBidi"/>
            <w:sz w:val="22"/>
          </w:rPr>
          <w:tab/>
        </w:r>
        <w:r w:rsidR="00B21C72" w:rsidRPr="00251A64">
          <w:rPr>
            <w:rStyle w:val="Hyperlink"/>
          </w:rPr>
          <w:t>TAXES (Statutory)</w:t>
        </w:r>
        <w:r w:rsidR="00B21C72">
          <w:rPr>
            <w:webHidden/>
          </w:rPr>
          <w:tab/>
        </w:r>
        <w:r w:rsidR="00B21C72">
          <w:rPr>
            <w:webHidden/>
          </w:rPr>
          <w:fldChar w:fldCharType="begin"/>
        </w:r>
        <w:r w:rsidR="00B21C72">
          <w:rPr>
            <w:webHidden/>
          </w:rPr>
          <w:instrText xml:space="preserve"> PAGEREF _Toc513471467 \h </w:instrText>
        </w:r>
        <w:r w:rsidR="00B21C72">
          <w:rPr>
            <w:webHidden/>
          </w:rPr>
        </w:r>
        <w:r w:rsidR="00B21C72">
          <w:rPr>
            <w:webHidden/>
          </w:rPr>
          <w:fldChar w:fldCharType="separate"/>
        </w:r>
        <w:r w:rsidR="00B21C72">
          <w:rPr>
            <w:webHidden/>
          </w:rPr>
          <w:t>22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8" w:history="1">
        <w:r w:rsidR="00B21C72" w:rsidRPr="00251A64">
          <w:rPr>
            <w:rStyle w:val="Hyperlink"/>
          </w:rPr>
          <w:t>C.</w:t>
        </w:r>
        <w:r w:rsidR="00B21C72">
          <w:rPr>
            <w:rFonts w:asciiTheme="minorHAnsi" w:eastAsiaTheme="minorEastAsia" w:hAnsiTheme="minorHAnsi" w:cstheme="minorBidi"/>
            <w:sz w:val="22"/>
          </w:rPr>
          <w:tab/>
        </w:r>
        <w:r w:rsidR="00B21C72" w:rsidRPr="00251A64">
          <w:rPr>
            <w:rStyle w:val="Hyperlink"/>
          </w:rPr>
          <w:t>INVOICES</w:t>
        </w:r>
        <w:r w:rsidR="00B21C72">
          <w:rPr>
            <w:webHidden/>
          </w:rPr>
          <w:tab/>
        </w:r>
        <w:r w:rsidR="00B21C72">
          <w:rPr>
            <w:webHidden/>
          </w:rPr>
          <w:fldChar w:fldCharType="begin"/>
        </w:r>
        <w:r w:rsidR="00B21C72">
          <w:rPr>
            <w:webHidden/>
          </w:rPr>
          <w:instrText xml:space="preserve"> PAGEREF _Toc513471468 \h </w:instrText>
        </w:r>
        <w:r w:rsidR="00B21C72">
          <w:rPr>
            <w:webHidden/>
          </w:rPr>
        </w:r>
        <w:r w:rsidR="00B21C72">
          <w:rPr>
            <w:webHidden/>
          </w:rPr>
          <w:fldChar w:fldCharType="separate"/>
        </w:r>
        <w:r w:rsidR="00B21C72">
          <w:rPr>
            <w:webHidden/>
          </w:rPr>
          <w:t>22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69" w:history="1">
        <w:r w:rsidR="00B21C72" w:rsidRPr="00251A64">
          <w:rPr>
            <w:rStyle w:val="Hyperlink"/>
          </w:rPr>
          <w:t>D.</w:t>
        </w:r>
        <w:r w:rsidR="00B21C72">
          <w:rPr>
            <w:rFonts w:asciiTheme="minorHAnsi" w:eastAsiaTheme="minorEastAsia" w:hAnsiTheme="minorHAnsi" w:cstheme="minorBidi"/>
            <w:sz w:val="22"/>
          </w:rPr>
          <w:tab/>
        </w:r>
        <w:r w:rsidR="00B21C72" w:rsidRPr="00251A64">
          <w:rPr>
            <w:rStyle w:val="Hyperlink"/>
          </w:rPr>
          <w:t>INSPECTION AND APPROVAL</w:t>
        </w:r>
        <w:r w:rsidR="00B21C72">
          <w:rPr>
            <w:webHidden/>
          </w:rPr>
          <w:tab/>
        </w:r>
        <w:r w:rsidR="00B21C72">
          <w:rPr>
            <w:webHidden/>
          </w:rPr>
          <w:fldChar w:fldCharType="begin"/>
        </w:r>
        <w:r w:rsidR="00B21C72">
          <w:rPr>
            <w:webHidden/>
          </w:rPr>
          <w:instrText xml:space="preserve"> PAGEREF _Toc513471469 \h </w:instrText>
        </w:r>
        <w:r w:rsidR="00B21C72">
          <w:rPr>
            <w:webHidden/>
          </w:rPr>
        </w:r>
        <w:r w:rsidR="00B21C72">
          <w:rPr>
            <w:webHidden/>
          </w:rPr>
          <w:fldChar w:fldCharType="separate"/>
        </w:r>
        <w:r w:rsidR="00B21C72">
          <w:rPr>
            <w:webHidden/>
          </w:rPr>
          <w:t>22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0" w:history="1">
        <w:r w:rsidR="00B21C72" w:rsidRPr="00251A64">
          <w:rPr>
            <w:rStyle w:val="Hyperlink"/>
          </w:rPr>
          <w:t>E.</w:t>
        </w:r>
        <w:r w:rsidR="00B21C72">
          <w:rPr>
            <w:rFonts w:asciiTheme="minorHAnsi" w:eastAsiaTheme="minorEastAsia" w:hAnsiTheme="minorHAnsi" w:cstheme="minorBidi"/>
            <w:sz w:val="22"/>
          </w:rPr>
          <w:tab/>
        </w:r>
        <w:r w:rsidR="00B21C72" w:rsidRPr="00251A64">
          <w:rPr>
            <w:rStyle w:val="Hyperlink"/>
          </w:rPr>
          <w:t>PAYMENT</w:t>
        </w:r>
        <w:r w:rsidR="00B21C72">
          <w:rPr>
            <w:webHidden/>
          </w:rPr>
          <w:tab/>
        </w:r>
        <w:r w:rsidR="00B21C72">
          <w:rPr>
            <w:webHidden/>
          </w:rPr>
          <w:fldChar w:fldCharType="begin"/>
        </w:r>
        <w:r w:rsidR="00B21C72">
          <w:rPr>
            <w:webHidden/>
          </w:rPr>
          <w:instrText xml:space="preserve"> PAGEREF _Toc513471470 \h </w:instrText>
        </w:r>
        <w:r w:rsidR="00B21C72">
          <w:rPr>
            <w:webHidden/>
          </w:rPr>
        </w:r>
        <w:r w:rsidR="00B21C72">
          <w:rPr>
            <w:webHidden/>
          </w:rPr>
          <w:fldChar w:fldCharType="separate"/>
        </w:r>
        <w:r w:rsidR="00B21C72">
          <w:rPr>
            <w:webHidden/>
          </w:rPr>
          <w:t>22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1" w:history="1">
        <w:r w:rsidR="00B21C72" w:rsidRPr="00251A64">
          <w:rPr>
            <w:rStyle w:val="Hyperlink"/>
          </w:rPr>
          <w:t>F.</w:t>
        </w:r>
        <w:r w:rsidR="00B21C72">
          <w:rPr>
            <w:rFonts w:asciiTheme="minorHAnsi" w:eastAsiaTheme="minorEastAsia" w:hAnsiTheme="minorHAnsi" w:cstheme="minorBidi"/>
            <w:sz w:val="22"/>
          </w:rPr>
          <w:tab/>
        </w:r>
        <w:r w:rsidR="00B21C72" w:rsidRPr="00251A64">
          <w:rPr>
            <w:rStyle w:val="Hyperlink"/>
          </w:rPr>
          <w:t>LATE PAYMENT (Statutory)</w:t>
        </w:r>
        <w:r w:rsidR="00B21C72">
          <w:rPr>
            <w:webHidden/>
          </w:rPr>
          <w:tab/>
        </w:r>
        <w:r w:rsidR="00B21C72">
          <w:rPr>
            <w:webHidden/>
          </w:rPr>
          <w:fldChar w:fldCharType="begin"/>
        </w:r>
        <w:r w:rsidR="00B21C72">
          <w:rPr>
            <w:webHidden/>
          </w:rPr>
          <w:instrText xml:space="preserve"> PAGEREF _Toc513471471 \h </w:instrText>
        </w:r>
        <w:r w:rsidR="00B21C72">
          <w:rPr>
            <w:webHidden/>
          </w:rPr>
        </w:r>
        <w:r w:rsidR="00B21C72">
          <w:rPr>
            <w:webHidden/>
          </w:rPr>
          <w:fldChar w:fldCharType="separate"/>
        </w:r>
        <w:r w:rsidR="00B21C72">
          <w:rPr>
            <w:webHidden/>
          </w:rPr>
          <w:t>23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2" w:history="1">
        <w:r w:rsidR="00B21C72" w:rsidRPr="00251A64">
          <w:rPr>
            <w:rStyle w:val="Hyperlink"/>
          </w:rPr>
          <w:t>G.</w:t>
        </w:r>
        <w:r w:rsidR="00B21C72">
          <w:rPr>
            <w:rFonts w:asciiTheme="minorHAnsi" w:eastAsiaTheme="minorEastAsia" w:hAnsiTheme="minorHAnsi" w:cstheme="minorBidi"/>
            <w:sz w:val="22"/>
          </w:rPr>
          <w:tab/>
        </w:r>
        <w:r w:rsidR="00B21C72" w:rsidRPr="00251A64">
          <w:rPr>
            <w:rStyle w:val="Hyperlink"/>
          </w:rPr>
          <w:t>SUBJECT TO FUNDING / FUNDING OUT CLAUSE FOR LOSS OF APPROPRIATIONS</w:t>
        </w:r>
        <w:r w:rsidR="00B21C72">
          <w:rPr>
            <w:webHidden/>
          </w:rPr>
          <w:tab/>
        </w:r>
        <w:r w:rsidR="00B21C72">
          <w:rPr>
            <w:webHidden/>
          </w:rPr>
          <w:fldChar w:fldCharType="begin"/>
        </w:r>
        <w:r w:rsidR="00B21C72">
          <w:rPr>
            <w:webHidden/>
          </w:rPr>
          <w:instrText xml:space="preserve"> PAGEREF _Toc513471472 \h </w:instrText>
        </w:r>
        <w:r w:rsidR="00B21C72">
          <w:rPr>
            <w:webHidden/>
          </w:rPr>
        </w:r>
        <w:r w:rsidR="00B21C72">
          <w:rPr>
            <w:webHidden/>
          </w:rPr>
          <w:fldChar w:fldCharType="separate"/>
        </w:r>
        <w:r w:rsidR="00B21C72">
          <w:rPr>
            <w:webHidden/>
          </w:rPr>
          <w:t>23</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3" w:history="1">
        <w:r w:rsidR="00B21C72" w:rsidRPr="00251A64">
          <w:rPr>
            <w:rStyle w:val="Hyperlink"/>
          </w:rPr>
          <w:t>H.</w:t>
        </w:r>
        <w:r w:rsidR="00B21C72">
          <w:rPr>
            <w:rFonts w:asciiTheme="minorHAnsi" w:eastAsiaTheme="minorEastAsia" w:hAnsiTheme="minorHAnsi" w:cstheme="minorBidi"/>
            <w:sz w:val="22"/>
          </w:rPr>
          <w:tab/>
        </w:r>
        <w:r w:rsidR="00B21C72" w:rsidRPr="00251A64">
          <w:rPr>
            <w:rStyle w:val="Hyperlink"/>
          </w:rPr>
          <w:t>RIGHT TO AUDIT (First Paragraph is Statutory)</w:t>
        </w:r>
        <w:r w:rsidR="00B21C72">
          <w:rPr>
            <w:webHidden/>
          </w:rPr>
          <w:tab/>
        </w:r>
        <w:r w:rsidR="00B21C72">
          <w:rPr>
            <w:webHidden/>
          </w:rPr>
          <w:fldChar w:fldCharType="begin"/>
        </w:r>
        <w:r w:rsidR="00B21C72">
          <w:rPr>
            <w:webHidden/>
          </w:rPr>
          <w:instrText xml:space="preserve"> PAGEREF _Toc513471473 \h </w:instrText>
        </w:r>
        <w:r w:rsidR="00B21C72">
          <w:rPr>
            <w:webHidden/>
          </w:rPr>
        </w:r>
        <w:r w:rsidR="00B21C72">
          <w:rPr>
            <w:webHidden/>
          </w:rPr>
          <w:fldChar w:fldCharType="separate"/>
        </w:r>
        <w:r w:rsidR="00B21C72">
          <w:rPr>
            <w:webHidden/>
          </w:rPr>
          <w:t>23</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74" w:history="1">
        <w:r w:rsidR="00B21C72" w:rsidRPr="00251A64">
          <w:rPr>
            <w:rStyle w:val="Hyperlink"/>
            <w:noProof/>
          </w:rPr>
          <w:t>V.</w:t>
        </w:r>
        <w:r w:rsidR="00B21C72">
          <w:rPr>
            <w:rFonts w:asciiTheme="minorHAnsi" w:eastAsiaTheme="minorEastAsia" w:hAnsiTheme="minorHAnsi" w:cstheme="minorBidi"/>
            <w:b w:val="0"/>
            <w:bCs w:val="0"/>
            <w:noProof/>
            <w:sz w:val="22"/>
          </w:rPr>
          <w:tab/>
        </w:r>
        <w:r w:rsidR="00B21C72" w:rsidRPr="00251A64">
          <w:rPr>
            <w:rStyle w:val="Hyperlink"/>
            <w:noProof/>
          </w:rPr>
          <w:t>PROJECT DESCRIPTION AND SCOPE OF WORK</w:t>
        </w:r>
        <w:r w:rsidR="00B21C72">
          <w:rPr>
            <w:noProof/>
            <w:webHidden/>
          </w:rPr>
          <w:tab/>
        </w:r>
        <w:r w:rsidR="00B21C72">
          <w:rPr>
            <w:noProof/>
            <w:webHidden/>
          </w:rPr>
          <w:fldChar w:fldCharType="begin"/>
        </w:r>
        <w:r w:rsidR="00B21C72">
          <w:rPr>
            <w:noProof/>
            <w:webHidden/>
          </w:rPr>
          <w:instrText xml:space="preserve"> PAGEREF _Toc513471474 \h </w:instrText>
        </w:r>
        <w:r w:rsidR="00B21C72">
          <w:rPr>
            <w:noProof/>
            <w:webHidden/>
          </w:rPr>
        </w:r>
        <w:r w:rsidR="00B21C72">
          <w:rPr>
            <w:noProof/>
            <w:webHidden/>
          </w:rPr>
          <w:fldChar w:fldCharType="separate"/>
        </w:r>
        <w:r w:rsidR="00B21C72">
          <w:rPr>
            <w:noProof/>
            <w:webHidden/>
          </w:rPr>
          <w:t>24</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75" w:history="1">
        <w:r w:rsidR="00B21C72" w:rsidRPr="00251A64">
          <w:rPr>
            <w:rStyle w:val="Hyperlink"/>
          </w:rPr>
          <w:t>A.</w:t>
        </w:r>
        <w:r w:rsidR="00B21C72">
          <w:rPr>
            <w:rFonts w:asciiTheme="minorHAnsi" w:eastAsiaTheme="minorEastAsia" w:hAnsiTheme="minorHAnsi" w:cstheme="minorBidi"/>
            <w:sz w:val="22"/>
          </w:rPr>
          <w:tab/>
        </w:r>
        <w:r w:rsidR="00B21C72" w:rsidRPr="00251A64">
          <w:rPr>
            <w:rStyle w:val="Hyperlink"/>
          </w:rPr>
          <w:t>PROJECT DESCRIPTION</w:t>
        </w:r>
        <w:r w:rsidR="00B21C72">
          <w:rPr>
            <w:webHidden/>
          </w:rPr>
          <w:tab/>
        </w:r>
        <w:r w:rsidR="00B21C72">
          <w:rPr>
            <w:webHidden/>
          </w:rPr>
          <w:fldChar w:fldCharType="begin"/>
        </w:r>
        <w:r w:rsidR="00B21C72">
          <w:rPr>
            <w:webHidden/>
          </w:rPr>
          <w:instrText xml:space="preserve"> PAGEREF _Toc513471475 \h </w:instrText>
        </w:r>
        <w:r w:rsidR="00B21C72">
          <w:rPr>
            <w:webHidden/>
          </w:rPr>
        </w:r>
        <w:r w:rsidR="00B21C72">
          <w:rPr>
            <w:webHidden/>
          </w:rPr>
          <w:fldChar w:fldCharType="separate"/>
        </w:r>
        <w:r w:rsidR="00B21C72">
          <w:rPr>
            <w:webHidden/>
          </w:rPr>
          <w:t>24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6" w:history="1">
        <w:r w:rsidR="00B21C72" w:rsidRPr="00251A64">
          <w:rPr>
            <w:rStyle w:val="Hyperlink"/>
          </w:rPr>
          <w:t>B.</w:t>
        </w:r>
        <w:r w:rsidR="00B21C72">
          <w:rPr>
            <w:rFonts w:asciiTheme="minorHAnsi" w:eastAsiaTheme="minorEastAsia" w:hAnsiTheme="minorHAnsi" w:cstheme="minorBidi"/>
            <w:sz w:val="22"/>
          </w:rPr>
          <w:tab/>
        </w:r>
        <w:r w:rsidR="00B21C72" w:rsidRPr="00251A64">
          <w:rPr>
            <w:rStyle w:val="Hyperlink"/>
          </w:rPr>
          <w:t>CURRENT SYSTEM AND ENVIRONMENT</w:t>
        </w:r>
        <w:r w:rsidR="00B21C72">
          <w:rPr>
            <w:webHidden/>
          </w:rPr>
          <w:tab/>
        </w:r>
        <w:r w:rsidR="00B21C72">
          <w:rPr>
            <w:webHidden/>
          </w:rPr>
          <w:fldChar w:fldCharType="begin"/>
        </w:r>
        <w:r w:rsidR="00B21C72">
          <w:rPr>
            <w:webHidden/>
          </w:rPr>
          <w:instrText xml:space="preserve"> PAGEREF _Toc513471476 \h </w:instrText>
        </w:r>
        <w:r w:rsidR="00B21C72">
          <w:rPr>
            <w:webHidden/>
          </w:rPr>
        </w:r>
        <w:r w:rsidR="00B21C72">
          <w:rPr>
            <w:webHidden/>
          </w:rPr>
          <w:fldChar w:fldCharType="separate"/>
        </w:r>
        <w:r w:rsidR="00B21C72">
          <w:rPr>
            <w:webHidden/>
          </w:rPr>
          <w:t>24</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7" w:history="1">
        <w:r w:rsidR="00B21C72" w:rsidRPr="00251A64">
          <w:rPr>
            <w:rStyle w:val="Hyperlink"/>
            <w14:scene3d>
              <w14:camera w14:prst="orthographicFront"/>
              <w14:lightRig w14:rig="threePt" w14:dir="t">
                <w14:rot w14:lat="0" w14:lon="0" w14:rev="0"/>
              </w14:lightRig>
            </w14:scene3d>
          </w:rPr>
          <w:t>C.</w:t>
        </w:r>
        <w:r w:rsidR="00B21C72">
          <w:rPr>
            <w:rFonts w:asciiTheme="minorHAnsi" w:eastAsiaTheme="minorEastAsia" w:hAnsiTheme="minorHAnsi" w:cstheme="minorBidi"/>
            <w:sz w:val="22"/>
          </w:rPr>
          <w:tab/>
        </w:r>
        <w:r w:rsidR="00B21C72" w:rsidRPr="00251A64">
          <w:rPr>
            <w:rStyle w:val="Hyperlink"/>
          </w:rPr>
          <w:t>FUTURE SYSTEM OVERVIEW</w:t>
        </w:r>
        <w:r w:rsidR="00B21C72">
          <w:rPr>
            <w:webHidden/>
          </w:rPr>
          <w:tab/>
        </w:r>
        <w:r w:rsidR="00B21C72">
          <w:rPr>
            <w:webHidden/>
          </w:rPr>
          <w:fldChar w:fldCharType="begin"/>
        </w:r>
        <w:r w:rsidR="00B21C72">
          <w:rPr>
            <w:webHidden/>
          </w:rPr>
          <w:instrText xml:space="preserve"> PAGEREF _Toc513471477 \h </w:instrText>
        </w:r>
        <w:r w:rsidR="00B21C72">
          <w:rPr>
            <w:webHidden/>
          </w:rPr>
        </w:r>
        <w:r w:rsidR="00B21C72">
          <w:rPr>
            <w:webHidden/>
          </w:rPr>
          <w:fldChar w:fldCharType="separate"/>
        </w:r>
        <w:r w:rsidR="00B21C72">
          <w:rPr>
            <w:webHidden/>
          </w:rPr>
          <w:t>26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8" w:history="1">
        <w:r w:rsidR="00B21C72" w:rsidRPr="00251A64">
          <w:rPr>
            <w:rStyle w:val="Hyperlink"/>
            <w14:scene3d>
              <w14:camera w14:prst="orthographicFront"/>
              <w14:lightRig w14:rig="threePt" w14:dir="t">
                <w14:rot w14:lat="0" w14:lon="0" w14:rev="0"/>
              </w14:lightRig>
            </w14:scene3d>
          </w:rPr>
          <w:t>D.</w:t>
        </w:r>
        <w:r w:rsidR="00B21C72">
          <w:rPr>
            <w:rFonts w:asciiTheme="minorHAnsi" w:eastAsiaTheme="minorEastAsia" w:hAnsiTheme="minorHAnsi" w:cstheme="minorBidi"/>
            <w:sz w:val="22"/>
          </w:rPr>
          <w:tab/>
        </w:r>
        <w:r w:rsidR="00B21C72" w:rsidRPr="00251A64">
          <w:rPr>
            <w:rStyle w:val="Hyperlink"/>
          </w:rPr>
          <w:t>SCOPE OF WORK</w:t>
        </w:r>
        <w:r w:rsidR="00B21C72">
          <w:rPr>
            <w:webHidden/>
          </w:rPr>
          <w:tab/>
        </w:r>
        <w:r w:rsidR="00B21C72">
          <w:rPr>
            <w:webHidden/>
          </w:rPr>
          <w:fldChar w:fldCharType="begin"/>
        </w:r>
        <w:r w:rsidR="00B21C72">
          <w:rPr>
            <w:webHidden/>
          </w:rPr>
          <w:instrText xml:space="preserve"> PAGEREF _Toc513471478 \h </w:instrText>
        </w:r>
        <w:r w:rsidR="00B21C72">
          <w:rPr>
            <w:webHidden/>
          </w:rPr>
        </w:r>
        <w:r w:rsidR="00B21C72">
          <w:rPr>
            <w:webHidden/>
          </w:rPr>
          <w:fldChar w:fldCharType="separate"/>
        </w:r>
        <w:r w:rsidR="00B21C72">
          <w:rPr>
            <w:webHidden/>
          </w:rPr>
          <w:t>26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79" w:history="1">
        <w:r w:rsidR="00B21C72" w:rsidRPr="00251A64">
          <w:rPr>
            <w:rStyle w:val="Hyperlink"/>
            <w14:scene3d>
              <w14:camera w14:prst="orthographicFront"/>
              <w14:lightRig w14:rig="threePt" w14:dir="t">
                <w14:rot w14:lat="0" w14:lon="0" w14:rev="0"/>
              </w14:lightRig>
            </w14:scene3d>
          </w:rPr>
          <w:t>E.</w:t>
        </w:r>
        <w:r w:rsidR="00B21C72">
          <w:rPr>
            <w:rFonts w:asciiTheme="minorHAnsi" w:eastAsiaTheme="minorEastAsia" w:hAnsiTheme="minorHAnsi" w:cstheme="minorBidi"/>
            <w:sz w:val="22"/>
          </w:rPr>
          <w:tab/>
        </w:r>
        <w:r w:rsidR="00B21C72" w:rsidRPr="00251A64">
          <w:rPr>
            <w:rStyle w:val="Hyperlink"/>
          </w:rPr>
          <w:t>SYSTEM ARCHITECTURE AND INFRASTRUCTURE</w:t>
        </w:r>
        <w:r w:rsidR="00B21C72">
          <w:rPr>
            <w:webHidden/>
          </w:rPr>
          <w:tab/>
        </w:r>
        <w:r w:rsidR="00B21C72">
          <w:rPr>
            <w:webHidden/>
          </w:rPr>
          <w:fldChar w:fldCharType="begin"/>
        </w:r>
        <w:r w:rsidR="00B21C72">
          <w:rPr>
            <w:webHidden/>
          </w:rPr>
          <w:instrText xml:space="preserve"> PAGEREF _Toc513471479 \h </w:instrText>
        </w:r>
        <w:r w:rsidR="00B21C72">
          <w:rPr>
            <w:webHidden/>
          </w:rPr>
        </w:r>
        <w:r w:rsidR="00B21C72">
          <w:rPr>
            <w:webHidden/>
          </w:rPr>
          <w:fldChar w:fldCharType="separate"/>
        </w:r>
        <w:r w:rsidR="00B21C72">
          <w:rPr>
            <w:webHidden/>
          </w:rPr>
          <w:t>26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0" w:history="1">
        <w:r w:rsidR="00B21C72" w:rsidRPr="00251A64">
          <w:rPr>
            <w:rStyle w:val="Hyperlink"/>
            <w14:scene3d>
              <w14:camera w14:prst="orthographicFront"/>
              <w14:lightRig w14:rig="threePt" w14:dir="t">
                <w14:rot w14:lat="0" w14:lon="0" w14:rev="0"/>
              </w14:lightRig>
            </w14:scene3d>
          </w:rPr>
          <w:t>F.</w:t>
        </w:r>
        <w:r w:rsidR="00B21C72">
          <w:rPr>
            <w:rFonts w:asciiTheme="minorHAnsi" w:eastAsiaTheme="minorEastAsia" w:hAnsiTheme="minorHAnsi" w:cstheme="minorBidi"/>
            <w:sz w:val="22"/>
          </w:rPr>
          <w:tab/>
        </w:r>
        <w:r w:rsidR="00B21C72" w:rsidRPr="00251A64">
          <w:rPr>
            <w:rStyle w:val="Hyperlink"/>
          </w:rPr>
          <w:t>HARDWARE</w:t>
        </w:r>
        <w:r w:rsidR="00B21C72">
          <w:rPr>
            <w:webHidden/>
          </w:rPr>
          <w:tab/>
        </w:r>
        <w:r w:rsidR="00B21C72">
          <w:rPr>
            <w:webHidden/>
          </w:rPr>
          <w:fldChar w:fldCharType="begin"/>
        </w:r>
        <w:r w:rsidR="00B21C72">
          <w:rPr>
            <w:webHidden/>
          </w:rPr>
          <w:instrText xml:space="preserve"> PAGEREF _Toc513471480 \h </w:instrText>
        </w:r>
        <w:r w:rsidR="00B21C72">
          <w:rPr>
            <w:webHidden/>
          </w:rPr>
        </w:r>
        <w:r w:rsidR="00B21C72">
          <w:rPr>
            <w:webHidden/>
          </w:rPr>
          <w:fldChar w:fldCharType="separate"/>
        </w:r>
        <w:r w:rsidR="00B21C72">
          <w:rPr>
            <w:webHidden/>
          </w:rPr>
          <w:t>26</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1" w:history="1">
        <w:r w:rsidR="00B21C72" w:rsidRPr="00251A64">
          <w:rPr>
            <w:rStyle w:val="Hyperlink"/>
            <w14:scene3d>
              <w14:camera w14:prst="orthographicFront"/>
              <w14:lightRig w14:rig="threePt" w14:dir="t">
                <w14:rot w14:lat="0" w14:lon="0" w14:rev="0"/>
              </w14:lightRig>
            </w14:scene3d>
          </w:rPr>
          <w:t>G.</w:t>
        </w:r>
        <w:r w:rsidR="00B21C72">
          <w:rPr>
            <w:rFonts w:asciiTheme="minorHAnsi" w:eastAsiaTheme="minorEastAsia" w:hAnsiTheme="minorHAnsi" w:cstheme="minorBidi"/>
            <w:sz w:val="22"/>
          </w:rPr>
          <w:tab/>
        </w:r>
        <w:r w:rsidR="00B21C72" w:rsidRPr="00251A64">
          <w:rPr>
            <w:rStyle w:val="Hyperlink"/>
          </w:rPr>
          <w:t>SOFTWARE</w:t>
        </w:r>
        <w:r w:rsidR="00B21C72">
          <w:rPr>
            <w:webHidden/>
          </w:rPr>
          <w:tab/>
        </w:r>
        <w:r w:rsidR="00B21C72">
          <w:rPr>
            <w:webHidden/>
          </w:rPr>
          <w:fldChar w:fldCharType="begin"/>
        </w:r>
        <w:r w:rsidR="00B21C72">
          <w:rPr>
            <w:webHidden/>
          </w:rPr>
          <w:instrText xml:space="preserve"> PAGEREF _Toc513471481 \h </w:instrText>
        </w:r>
        <w:r w:rsidR="00B21C72">
          <w:rPr>
            <w:webHidden/>
          </w:rPr>
        </w:r>
        <w:r w:rsidR="00B21C72">
          <w:rPr>
            <w:webHidden/>
          </w:rPr>
          <w:fldChar w:fldCharType="separate"/>
        </w:r>
        <w:r w:rsidR="00B21C72">
          <w:rPr>
            <w:webHidden/>
          </w:rPr>
          <w:t>27</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2" w:history="1">
        <w:r w:rsidR="00B21C72" w:rsidRPr="00251A64">
          <w:rPr>
            <w:rStyle w:val="Hyperlink"/>
            <w14:scene3d>
              <w14:camera w14:prst="orthographicFront"/>
              <w14:lightRig w14:rig="threePt" w14:dir="t">
                <w14:rot w14:lat="0" w14:lon="0" w14:rev="0"/>
              </w14:lightRig>
            </w14:scene3d>
          </w:rPr>
          <w:t>H.</w:t>
        </w:r>
        <w:r w:rsidR="00B21C72">
          <w:rPr>
            <w:rFonts w:asciiTheme="minorHAnsi" w:eastAsiaTheme="minorEastAsia" w:hAnsiTheme="minorHAnsi" w:cstheme="minorBidi"/>
            <w:sz w:val="22"/>
          </w:rPr>
          <w:tab/>
        </w:r>
        <w:r w:rsidR="00B21C72" w:rsidRPr="00251A64">
          <w:rPr>
            <w:rStyle w:val="Hyperlink"/>
          </w:rPr>
          <w:t>LICENSING STRUCTURE AND ALTERNATIVES</w:t>
        </w:r>
        <w:r w:rsidR="00B21C72">
          <w:rPr>
            <w:webHidden/>
          </w:rPr>
          <w:tab/>
        </w:r>
        <w:r w:rsidR="00B21C72">
          <w:rPr>
            <w:webHidden/>
          </w:rPr>
          <w:fldChar w:fldCharType="begin"/>
        </w:r>
        <w:r w:rsidR="00B21C72">
          <w:rPr>
            <w:webHidden/>
          </w:rPr>
          <w:instrText xml:space="preserve"> PAGEREF _Toc513471482 \h </w:instrText>
        </w:r>
        <w:r w:rsidR="00B21C72">
          <w:rPr>
            <w:webHidden/>
          </w:rPr>
        </w:r>
        <w:r w:rsidR="00B21C72">
          <w:rPr>
            <w:webHidden/>
          </w:rPr>
          <w:fldChar w:fldCharType="separate"/>
        </w:r>
        <w:r w:rsidR="00B21C72">
          <w:rPr>
            <w:webHidden/>
          </w:rPr>
          <w:t>28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3" w:history="1">
        <w:r w:rsidR="00B21C72" w:rsidRPr="00251A64">
          <w:rPr>
            <w:rStyle w:val="Hyperlink"/>
            <w14:scene3d>
              <w14:camera w14:prst="orthographicFront"/>
              <w14:lightRig w14:rig="threePt" w14:dir="t">
                <w14:rot w14:lat="0" w14:lon="0" w14:rev="0"/>
              </w14:lightRig>
            </w14:scene3d>
          </w:rPr>
          <w:t>I.</w:t>
        </w:r>
        <w:r w:rsidR="00B21C72">
          <w:rPr>
            <w:rFonts w:asciiTheme="minorHAnsi" w:eastAsiaTheme="minorEastAsia" w:hAnsiTheme="minorHAnsi" w:cstheme="minorBidi"/>
            <w:sz w:val="22"/>
          </w:rPr>
          <w:tab/>
        </w:r>
        <w:r w:rsidR="00B21C72" w:rsidRPr="00251A64">
          <w:rPr>
            <w:rStyle w:val="Hyperlink"/>
          </w:rPr>
          <w:t>PROCESS EXPLANATIONS</w:t>
        </w:r>
        <w:r w:rsidR="00B21C72">
          <w:rPr>
            <w:webHidden/>
          </w:rPr>
          <w:tab/>
        </w:r>
        <w:r w:rsidR="00B21C72">
          <w:rPr>
            <w:webHidden/>
          </w:rPr>
          <w:fldChar w:fldCharType="begin"/>
        </w:r>
        <w:r w:rsidR="00B21C72">
          <w:rPr>
            <w:webHidden/>
          </w:rPr>
          <w:instrText xml:space="preserve"> PAGEREF _Toc513471483 \h </w:instrText>
        </w:r>
        <w:r w:rsidR="00B21C72">
          <w:rPr>
            <w:webHidden/>
          </w:rPr>
        </w:r>
        <w:r w:rsidR="00B21C72">
          <w:rPr>
            <w:webHidden/>
          </w:rPr>
          <w:fldChar w:fldCharType="separate"/>
        </w:r>
        <w:r w:rsidR="00B21C72">
          <w:rPr>
            <w:webHidden/>
          </w:rPr>
          <w:t>28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4" w:history="1">
        <w:r w:rsidR="00B21C72" w:rsidRPr="00251A64">
          <w:rPr>
            <w:rStyle w:val="Hyperlink"/>
            <w14:scene3d>
              <w14:camera w14:prst="orthographicFront"/>
              <w14:lightRig w14:rig="threePt" w14:dir="t">
                <w14:rot w14:lat="0" w14:lon="0" w14:rev="0"/>
              </w14:lightRig>
            </w14:scene3d>
          </w:rPr>
          <w:t>J.</w:t>
        </w:r>
        <w:r w:rsidR="00B21C72">
          <w:rPr>
            <w:rFonts w:asciiTheme="minorHAnsi" w:eastAsiaTheme="minorEastAsia" w:hAnsiTheme="minorHAnsi" w:cstheme="minorBidi"/>
            <w:sz w:val="22"/>
          </w:rPr>
          <w:tab/>
        </w:r>
        <w:r w:rsidR="00B21C72" w:rsidRPr="00251A64">
          <w:rPr>
            <w:rStyle w:val="Hyperlink"/>
          </w:rPr>
          <w:t>TESTING</w:t>
        </w:r>
        <w:r w:rsidR="00B21C72">
          <w:rPr>
            <w:webHidden/>
          </w:rPr>
          <w:tab/>
        </w:r>
        <w:r w:rsidR="00B21C72">
          <w:rPr>
            <w:webHidden/>
          </w:rPr>
          <w:fldChar w:fldCharType="begin"/>
        </w:r>
        <w:r w:rsidR="00B21C72">
          <w:rPr>
            <w:webHidden/>
          </w:rPr>
          <w:instrText xml:space="preserve"> PAGEREF _Toc513471484 \h </w:instrText>
        </w:r>
        <w:r w:rsidR="00B21C72">
          <w:rPr>
            <w:webHidden/>
          </w:rPr>
        </w:r>
        <w:r w:rsidR="00B21C72">
          <w:rPr>
            <w:webHidden/>
          </w:rPr>
          <w:fldChar w:fldCharType="separate"/>
        </w:r>
        <w:r w:rsidR="00B21C72">
          <w:rPr>
            <w:webHidden/>
          </w:rPr>
          <w:t>29</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5" w:history="1">
        <w:r w:rsidR="00B21C72" w:rsidRPr="00251A64">
          <w:rPr>
            <w:rStyle w:val="Hyperlink"/>
            <w14:scene3d>
              <w14:camera w14:prst="orthographicFront"/>
              <w14:lightRig w14:rig="threePt" w14:dir="t">
                <w14:rot w14:lat="0" w14:lon="0" w14:rev="0"/>
              </w14:lightRig>
            </w14:scene3d>
          </w:rPr>
          <w:t>K.</w:t>
        </w:r>
        <w:r w:rsidR="00B21C72">
          <w:rPr>
            <w:rFonts w:asciiTheme="minorHAnsi" w:eastAsiaTheme="minorEastAsia" w:hAnsiTheme="minorHAnsi" w:cstheme="minorBidi"/>
            <w:sz w:val="22"/>
          </w:rPr>
          <w:tab/>
        </w:r>
        <w:r w:rsidR="00B21C72" w:rsidRPr="00251A64">
          <w:rPr>
            <w:rStyle w:val="Hyperlink"/>
          </w:rPr>
          <w:t>ON-SITE TRAINING (TRAIN THE TRAINER)</w:t>
        </w:r>
        <w:r w:rsidR="00B21C72">
          <w:rPr>
            <w:webHidden/>
          </w:rPr>
          <w:tab/>
        </w:r>
        <w:r w:rsidR="00B21C72">
          <w:rPr>
            <w:webHidden/>
          </w:rPr>
          <w:fldChar w:fldCharType="begin"/>
        </w:r>
        <w:r w:rsidR="00B21C72">
          <w:rPr>
            <w:webHidden/>
          </w:rPr>
          <w:instrText xml:space="preserve"> PAGEREF _Toc513471485 \h </w:instrText>
        </w:r>
        <w:r w:rsidR="00B21C72">
          <w:rPr>
            <w:webHidden/>
          </w:rPr>
        </w:r>
        <w:r w:rsidR="00B21C72">
          <w:rPr>
            <w:webHidden/>
          </w:rPr>
          <w:fldChar w:fldCharType="separate"/>
        </w:r>
        <w:r w:rsidR="00B21C72">
          <w:rPr>
            <w:webHidden/>
          </w:rPr>
          <w:t>30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6" w:history="1">
        <w:r w:rsidR="00B21C72" w:rsidRPr="00251A64">
          <w:rPr>
            <w:rStyle w:val="Hyperlink"/>
            <w14:scene3d>
              <w14:camera w14:prst="orthographicFront"/>
              <w14:lightRig w14:rig="threePt" w14:dir="t">
                <w14:rot w14:lat="0" w14:lon="0" w14:rev="0"/>
              </w14:lightRig>
            </w14:scene3d>
          </w:rPr>
          <w:t>L.</w:t>
        </w:r>
        <w:r w:rsidR="00B21C72">
          <w:rPr>
            <w:rFonts w:asciiTheme="minorHAnsi" w:eastAsiaTheme="minorEastAsia" w:hAnsiTheme="minorHAnsi" w:cstheme="minorBidi"/>
            <w:sz w:val="22"/>
          </w:rPr>
          <w:tab/>
        </w:r>
        <w:r w:rsidR="00B21C72" w:rsidRPr="00251A64">
          <w:rPr>
            <w:rStyle w:val="Hyperlink"/>
          </w:rPr>
          <w:t>IMPLEMENTATION</w:t>
        </w:r>
        <w:r w:rsidR="00B21C72">
          <w:rPr>
            <w:webHidden/>
          </w:rPr>
          <w:tab/>
        </w:r>
        <w:r w:rsidR="00B21C72">
          <w:rPr>
            <w:webHidden/>
          </w:rPr>
          <w:fldChar w:fldCharType="begin"/>
        </w:r>
        <w:r w:rsidR="00B21C72">
          <w:rPr>
            <w:webHidden/>
          </w:rPr>
          <w:instrText xml:space="preserve"> PAGEREF _Toc513471486 \h </w:instrText>
        </w:r>
        <w:r w:rsidR="00B21C72">
          <w:rPr>
            <w:webHidden/>
          </w:rPr>
        </w:r>
        <w:r w:rsidR="00B21C72">
          <w:rPr>
            <w:webHidden/>
          </w:rPr>
          <w:fldChar w:fldCharType="separate"/>
        </w:r>
        <w:r w:rsidR="00B21C72">
          <w:rPr>
            <w:webHidden/>
          </w:rPr>
          <w:t>30</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7" w:history="1">
        <w:r w:rsidR="00B21C72" w:rsidRPr="00251A64">
          <w:rPr>
            <w:rStyle w:val="Hyperlink"/>
            <w14:scene3d>
              <w14:camera w14:prst="orthographicFront"/>
              <w14:lightRig w14:rig="threePt" w14:dir="t">
                <w14:rot w14:lat="0" w14:lon="0" w14:rev="0"/>
              </w14:lightRig>
            </w14:scene3d>
          </w:rPr>
          <w:t>M.</w:t>
        </w:r>
        <w:r w:rsidR="00B21C72">
          <w:rPr>
            <w:rFonts w:asciiTheme="minorHAnsi" w:eastAsiaTheme="minorEastAsia" w:hAnsiTheme="minorHAnsi" w:cstheme="minorBidi"/>
            <w:sz w:val="22"/>
          </w:rPr>
          <w:tab/>
        </w:r>
        <w:r w:rsidR="00B21C72" w:rsidRPr="00251A64">
          <w:rPr>
            <w:rStyle w:val="Hyperlink"/>
          </w:rPr>
          <w:t>GO LIVE</w:t>
        </w:r>
        <w:r w:rsidR="00B21C72">
          <w:rPr>
            <w:webHidden/>
          </w:rPr>
          <w:tab/>
        </w:r>
        <w:r w:rsidR="00B21C72">
          <w:rPr>
            <w:webHidden/>
          </w:rPr>
          <w:fldChar w:fldCharType="begin"/>
        </w:r>
        <w:r w:rsidR="00B21C72">
          <w:rPr>
            <w:webHidden/>
          </w:rPr>
          <w:instrText xml:space="preserve"> PAGEREF _Toc513471487 \h </w:instrText>
        </w:r>
        <w:r w:rsidR="00B21C72">
          <w:rPr>
            <w:webHidden/>
          </w:rPr>
        </w:r>
        <w:r w:rsidR="00B21C72">
          <w:rPr>
            <w:webHidden/>
          </w:rPr>
          <w:fldChar w:fldCharType="separate"/>
        </w:r>
        <w:r w:rsidR="00B21C72">
          <w:rPr>
            <w:webHidden/>
          </w:rPr>
          <w:t>31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8" w:history="1">
        <w:r w:rsidR="00B21C72" w:rsidRPr="00251A64">
          <w:rPr>
            <w:rStyle w:val="Hyperlink"/>
            <w14:scene3d>
              <w14:camera w14:prst="orthographicFront"/>
              <w14:lightRig w14:rig="threePt" w14:dir="t">
                <w14:rot w14:lat="0" w14:lon="0" w14:rev="0"/>
              </w14:lightRig>
            </w14:scene3d>
          </w:rPr>
          <w:t>N.</w:t>
        </w:r>
        <w:r w:rsidR="00B21C72">
          <w:rPr>
            <w:rFonts w:asciiTheme="minorHAnsi" w:eastAsiaTheme="minorEastAsia" w:hAnsiTheme="minorHAnsi" w:cstheme="minorBidi"/>
            <w:sz w:val="22"/>
          </w:rPr>
          <w:tab/>
        </w:r>
        <w:r w:rsidR="00B21C72" w:rsidRPr="00251A64">
          <w:rPr>
            <w:rStyle w:val="Hyperlink"/>
          </w:rPr>
          <w:t>SERVICE AND SUPPORT</w:t>
        </w:r>
        <w:r w:rsidR="00B21C72">
          <w:rPr>
            <w:webHidden/>
          </w:rPr>
          <w:tab/>
        </w:r>
        <w:r w:rsidR="00B21C72">
          <w:rPr>
            <w:webHidden/>
          </w:rPr>
          <w:fldChar w:fldCharType="begin"/>
        </w:r>
        <w:r w:rsidR="00B21C72">
          <w:rPr>
            <w:webHidden/>
          </w:rPr>
          <w:instrText xml:space="preserve"> PAGEREF _Toc513471488 \h </w:instrText>
        </w:r>
        <w:r w:rsidR="00B21C72">
          <w:rPr>
            <w:webHidden/>
          </w:rPr>
        </w:r>
        <w:r w:rsidR="00B21C72">
          <w:rPr>
            <w:webHidden/>
          </w:rPr>
          <w:fldChar w:fldCharType="separate"/>
        </w:r>
        <w:r w:rsidR="00B21C72">
          <w:rPr>
            <w:webHidden/>
          </w:rPr>
          <w:t>31</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89" w:history="1">
        <w:r w:rsidR="00B21C72" w:rsidRPr="00251A64">
          <w:rPr>
            <w:rStyle w:val="Hyperlink"/>
            <w14:scene3d>
              <w14:camera w14:prst="orthographicFront"/>
              <w14:lightRig w14:rig="threePt" w14:dir="t">
                <w14:rot w14:lat="0" w14:lon="0" w14:rev="0"/>
              </w14:lightRig>
            </w14:scene3d>
          </w:rPr>
          <w:t>O.</w:t>
        </w:r>
        <w:r w:rsidR="00B21C72">
          <w:rPr>
            <w:rFonts w:asciiTheme="minorHAnsi" w:eastAsiaTheme="minorEastAsia" w:hAnsiTheme="minorHAnsi" w:cstheme="minorBidi"/>
            <w:sz w:val="22"/>
          </w:rPr>
          <w:tab/>
        </w:r>
        <w:r w:rsidR="00B21C72" w:rsidRPr="00251A64">
          <w:rPr>
            <w:rStyle w:val="Hyperlink"/>
          </w:rPr>
          <w:t>OPTIONAL SERVICES</w:t>
        </w:r>
        <w:r w:rsidR="00B21C72">
          <w:rPr>
            <w:webHidden/>
          </w:rPr>
          <w:tab/>
        </w:r>
        <w:r w:rsidR="00B21C72">
          <w:rPr>
            <w:webHidden/>
          </w:rPr>
          <w:fldChar w:fldCharType="begin"/>
        </w:r>
        <w:r w:rsidR="00B21C72">
          <w:rPr>
            <w:webHidden/>
          </w:rPr>
          <w:instrText xml:space="preserve"> PAGEREF _Toc513471489 \h </w:instrText>
        </w:r>
        <w:r w:rsidR="00B21C72">
          <w:rPr>
            <w:webHidden/>
          </w:rPr>
        </w:r>
        <w:r w:rsidR="00B21C72">
          <w:rPr>
            <w:webHidden/>
          </w:rPr>
          <w:fldChar w:fldCharType="separate"/>
        </w:r>
        <w:r w:rsidR="00B21C72">
          <w:rPr>
            <w:webHidden/>
          </w:rPr>
          <w:t>32</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90" w:history="1">
        <w:r w:rsidR="00B21C72" w:rsidRPr="00251A64">
          <w:rPr>
            <w:rStyle w:val="Hyperlink"/>
            <w14:scene3d>
              <w14:camera w14:prst="orthographicFront"/>
              <w14:lightRig w14:rig="threePt" w14:dir="t">
                <w14:rot w14:lat="0" w14:lon="0" w14:rev="0"/>
              </w14:lightRig>
            </w14:scene3d>
          </w:rPr>
          <w:t>P.</w:t>
        </w:r>
        <w:r w:rsidR="00B21C72">
          <w:rPr>
            <w:rFonts w:asciiTheme="minorHAnsi" w:eastAsiaTheme="minorEastAsia" w:hAnsiTheme="minorHAnsi" w:cstheme="minorBidi"/>
            <w:sz w:val="22"/>
          </w:rPr>
          <w:tab/>
        </w:r>
        <w:r w:rsidR="00B21C72" w:rsidRPr="00251A64">
          <w:rPr>
            <w:rStyle w:val="Hyperlink"/>
          </w:rPr>
          <w:t>CONTRACTOR REQUIREMENTS</w:t>
        </w:r>
        <w:r w:rsidR="00B21C72">
          <w:rPr>
            <w:webHidden/>
          </w:rPr>
          <w:tab/>
        </w:r>
        <w:r w:rsidR="00B21C72">
          <w:rPr>
            <w:webHidden/>
          </w:rPr>
          <w:fldChar w:fldCharType="begin"/>
        </w:r>
        <w:r w:rsidR="00B21C72">
          <w:rPr>
            <w:webHidden/>
          </w:rPr>
          <w:instrText xml:space="preserve"> PAGEREF _Toc513471490 \h </w:instrText>
        </w:r>
        <w:r w:rsidR="00B21C72">
          <w:rPr>
            <w:webHidden/>
          </w:rPr>
        </w:r>
        <w:r w:rsidR="00B21C72">
          <w:rPr>
            <w:webHidden/>
          </w:rPr>
          <w:fldChar w:fldCharType="separate"/>
        </w:r>
        <w:r w:rsidR="00B21C72">
          <w:rPr>
            <w:webHidden/>
          </w:rPr>
          <w:t>34</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91" w:history="1">
        <w:r w:rsidR="00B21C72" w:rsidRPr="00251A64">
          <w:rPr>
            <w:rStyle w:val="Hyperlink"/>
            <w:noProof/>
          </w:rPr>
          <w:t>VI.</w:t>
        </w:r>
        <w:r w:rsidR="00B21C72">
          <w:rPr>
            <w:rFonts w:asciiTheme="minorHAnsi" w:eastAsiaTheme="minorEastAsia" w:hAnsiTheme="minorHAnsi" w:cstheme="minorBidi"/>
            <w:b w:val="0"/>
            <w:bCs w:val="0"/>
            <w:noProof/>
            <w:sz w:val="22"/>
          </w:rPr>
          <w:tab/>
        </w:r>
        <w:r w:rsidR="00B21C72" w:rsidRPr="00251A64">
          <w:rPr>
            <w:rStyle w:val="Hyperlink"/>
            <w:noProof/>
          </w:rPr>
          <w:t>PROPOSAL INSTRUCTIONS</w:t>
        </w:r>
        <w:r w:rsidR="00B21C72">
          <w:rPr>
            <w:noProof/>
            <w:webHidden/>
          </w:rPr>
          <w:tab/>
        </w:r>
        <w:r w:rsidR="00B21C72">
          <w:rPr>
            <w:noProof/>
            <w:webHidden/>
          </w:rPr>
          <w:fldChar w:fldCharType="begin"/>
        </w:r>
        <w:r w:rsidR="00B21C72">
          <w:rPr>
            <w:noProof/>
            <w:webHidden/>
          </w:rPr>
          <w:instrText xml:space="preserve"> PAGEREF _Toc513471491 \h </w:instrText>
        </w:r>
        <w:r w:rsidR="00B21C72">
          <w:rPr>
            <w:noProof/>
            <w:webHidden/>
          </w:rPr>
        </w:r>
        <w:r w:rsidR="00B21C72">
          <w:rPr>
            <w:noProof/>
            <w:webHidden/>
          </w:rPr>
          <w:fldChar w:fldCharType="separate"/>
        </w:r>
        <w:r w:rsidR="00B21C72">
          <w:rPr>
            <w:noProof/>
            <w:webHidden/>
          </w:rPr>
          <w:t>35</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92" w:history="1">
        <w:r w:rsidR="00B21C72" w:rsidRPr="00251A64">
          <w:rPr>
            <w:rStyle w:val="Hyperlink"/>
          </w:rPr>
          <w:t>A.</w:t>
        </w:r>
        <w:r w:rsidR="00B21C72">
          <w:rPr>
            <w:rFonts w:asciiTheme="minorHAnsi" w:eastAsiaTheme="minorEastAsia" w:hAnsiTheme="minorHAnsi" w:cstheme="minorBidi"/>
            <w:sz w:val="22"/>
          </w:rPr>
          <w:tab/>
        </w:r>
        <w:r w:rsidR="00B21C72" w:rsidRPr="00251A64">
          <w:rPr>
            <w:rStyle w:val="Hyperlink"/>
          </w:rPr>
          <w:t>PROPOSAL SUBMISSION</w:t>
        </w:r>
        <w:r w:rsidR="00B21C72">
          <w:rPr>
            <w:webHidden/>
          </w:rPr>
          <w:tab/>
        </w:r>
        <w:r w:rsidR="00B21C72">
          <w:rPr>
            <w:webHidden/>
          </w:rPr>
          <w:fldChar w:fldCharType="begin"/>
        </w:r>
        <w:r w:rsidR="00B21C72">
          <w:rPr>
            <w:webHidden/>
          </w:rPr>
          <w:instrText xml:space="preserve"> PAGEREF _Toc513471492 \h </w:instrText>
        </w:r>
        <w:r w:rsidR="00B21C72">
          <w:rPr>
            <w:webHidden/>
          </w:rPr>
        </w:r>
        <w:r w:rsidR="00B21C72">
          <w:rPr>
            <w:webHidden/>
          </w:rPr>
          <w:fldChar w:fldCharType="separate"/>
        </w:r>
        <w:r w:rsidR="00B21C72">
          <w:rPr>
            <w:webHidden/>
          </w:rPr>
          <w:t>35</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93" w:history="1">
        <w:r w:rsidR="00B21C72" w:rsidRPr="00251A64">
          <w:rPr>
            <w:rStyle w:val="Hyperlink"/>
            <w:noProof/>
          </w:rPr>
          <w:t>VII.</w:t>
        </w:r>
        <w:r w:rsidR="00B21C72">
          <w:rPr>
            <w:rFonts w:asciiTheme="minorHAnsi" w:eastAsiaTheme="minorEastAsia" w:hAnsiTheme="minorHAnsi" w:cstheme="minorBidi"/>
            <w:b w:val="0"/>
            <w:bCs w:val="0"/>
            <w:noProof/>
            <w:sz w:val="22"/>
          </w:rPr>
          <w:tab/>
        </w:r>
        <w:r w:rsidR="00B21C72" w:rsidRPr="00251A64">
          <w:rPr>
            <w:rStyle w:val="Hyperlink"/>
            <w:noProof/>
          </w:rPr>
          <w:t>COST PROPOSAL REQUIREMENTS</w:t>
        </w:r>
        <w:r w:rsidR="00B21C72">
          <w:rPr>
            <w:noProof/>
            <w:webHidden/>
          </w:rPr>
          <w:tab/>
        </w:r>
        <w:r w:rsidR="00B21C72">
          <w:rPr>
            <w:noProof/>
            <w:webHidden/>
          </w:rPr>
          <w:fldChar w:fldCharType="begin"/>
        </w:r>
        <w:r w:rsidR="00B21C72">
          <w:rPr>
            <w:noProof/>
            <w:webHidden/>
          </w:rPr>
          <w:instrText xml:space="preserve"> PAGEREF _Toc513471493 \h </w:instrText>
        </w:r>
        <w:r w:rsidR="00B21C72">
          <w:rPr>
            <w:noProof/>
            <w:webHidden/>
          </w:rPr>
        </w:r>
        <w:r w:rsidR="00B21C72">
          <w:rPr>
            <w:noProof/>
            <w:webHidden/>
          </w:rPr>
          <w:fldChar w:fldCharType="separate"/>
        </w:r>
        <w:r w:rsidR="00B21C72">
          <w:rPr>
            <w:noProof/>
            <w:webHidden/>
          </w:rPr>
          <w:t>38</w:t>
        </w:r>
        <w:r w:rsidR="00B21C72">
          <w:rPr>
            <w:noProof/>
            <w:webHidden/>
          </w:rPr>
          <w:fldChar w:fldCharType="end"/>
        </w:r>
      </w:hyperlink>
    </w:p>
    <w:p w:rsidR="00B21C72" w:rsidRDefault="002A20A1">
      <w:pPr>
        <w:pStyle w:val="TOC2"/>
        <w:rPr>
          <w:rFonts w:asciiTheme="minorHAnsi" w:eastAsiaTheme="minorEastAsia" w:hAnsiTheme="minorHAnsi" w:cstheme="minorBidi"/>
          <w:sz w:val="22"/>
        </w:rPr>
      </w:pPr>
      <w:hyperlink w:anchor="_Toc513471494" w:history="1">
        <w:r w:rsidR="00B21C72" w:rsidRPr="00251A64">
          <w:rPr>
            <w:rStyle w:val="Hyperlink"/>
          </w:rPr>
          <w:t>A.</w:t>
        </w:r>
        <w:r w:rsidR="00B21C72">
          <w:rPr>
            <w:rFonts w:asciiTheme="minorHAnsi" w:eastAsiaTheme="minorEastAsia" w:hAnsiTheme="minorHAnsi" w:cstheme="minorBidi"/>
            <w:sz w:val="22"/>
          </w:rPr>
          <w:tab/>
        </w:r>
        <w:r w:rsidR="00B21C72" w:rsidRPr="00251A64">
          <w:rPr>
            <w:rStyle w:val="Hyperlink"/>
          </w:rPr>
          <w:t>COST SHEET</w:t>
        </w:r>
        <w:r w:rsidR="00B21C72">
          <w:rPr>
            <w:webHidden/>
          </w:rPr>
          <w:tab/>
        </w:r>
        <w:r w:rsidR="00B21C72">
          <w:rPr>
            <w:webHidden/>
          </w:rPr>
          <w:fldChar w:fldCharType="begin"/>
        </w:r>
        <w:r w:rsidR="00B21C72">
          <w:rPr>
            <w:webHidden/>
          </w:rPr>
          <w:instrText xml:space="preserve"> PAGEREF _Toc513471494 \h </w:instrText>
        </w:r>
        <w:r w:rsidR="00B21C72">
          <w:rPr>
            <w:webHidden/>
          </w:rPr>
        </w:r>
        <w:r w:rsidR="00B21C72">
          <w:rPr>
            <w:webHidden/>
          </w:rPr>
          <w:fldChar w:fldCharType="separate"/>
        </w:r>
        <w:r w:rsidR="00B21C72">
          <w:rPr>
            <w:webHidden/>
          </w:rPr>
          <w:t>38</w:t>
        </w:r>
        <w:r w:rsidR="00B21C72">
          <w:rPr>
            <w:webHidden/>
          </w:rPr>
          <w:fldChar w:fldCharType="end"/>
        </w:r>
      </w:hyperlink>
    </w:p>
    <w:p w:rsidR="00B21C72" w:rsidRDefault="002A20A1">
      <w:pPr>
        <w:pStyle w:val="TOC2"/>
        <w:rPr>
          <w:rFonts w:asciiTheme="minorHAnsi" w:eastAsiaTheme="minorEastAsia" w:hAnsiTheme="minorHAnsi" w:cstheme="minorBidi"/>
          <w:sz w:val="22"/>
        </w:rPr>
      </w:pPr>
      <w:hyperlink w:anchor="_Toc513471495" w:history="1">
        <w:r w:rsidR="00B21C72" w:rsidRPr="00251A64">
          <w:rPr>
            <w:rStyle w:val="Hyperlink"/>
          </w:rPr>
          <w:t>B.</w:t>
        </w:r>
        <w:r w:rsidR="00B21C72">
          <w:rPr>
            <w:rFonts w:asciiTheme="minorHAnsi" w:eastAsiaTheme="minorEastAsia" w:hAnsiTheme="minorHAnsi" w:cstheme="minorBidi"/>
            <w:sz w:val="22"/>
          </w:rPr>
          <w:tab/>
        </w:r>
        <w:r w:rsidR="00B21C72" w:rsidRPr="00251A64">
          <w:rPr>
            <w:rStyle w:val="Hyperlink"/>
          </w:rPr>
          <w:t>PRICES</w:t>
        </w:r>
        <w:r w:rsidR="00B21C72">
          <w:rPr>
            <w:webHidden/>
          </w:rPr>
          <w:tab/>
        </w:r>
        <w:r w:rsidR="00B21C72">
          <w:rPr>
            <w:webHidden/>
          </w:rPr>
          <w:fldChar w:fldCharType="begin"/>
        </w:r>
        <w:r w:rsidR="00B21C72">
          <w:rPr>
            <w:webHidden/>
          </w:rPr>
          <w:instrText xml:space="preserve"> PAGEREF _Toc513471495 \h </w:instrText>
        </w:r>
        <w:r w:rsidR="00B21C72">
          <w:rPr>
            <w:webHidden/>
          </w:rPr>
        </w:r>
        <w:r w:rsidR="00B21C72">
          <w:rPr>
            <w:webHidden/>
          </w:rPr>
          <w:fldChar w:fldCharType="separate"/>
        </w:r>
        <w:r w:rsidR="00B21C72">
          <w:rPr>
            <w:webHidden/>
          </w:rPr>
          <w:t>38</w:t>
        </w:r>
        <w:r w:rsidR="00B21C72">
          <w:rPr>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96" w:history="1">
        <w:r w:rsidR="00B21C72" w:rsidRPr="00251A64">
          <w:rPr>
            <w:rStyle w:val="Hyperlink"/>
            <w:noProof/>
          </w:rPr>
          <w:t>Form A Bidder Contact Sheet</w:t>
        </w:r>
        <w:r w:rsidR="00B21C72">
          <w:rPr>
            <w:noProof/>
            <w:webHidden/>
          </w:rPr>
          <w:tab/>
        </w:r>
        <w:r w:rsidR="00B21C72">
          <w:rPr>
            <w:noProof/>
            <w:webHidden/>
          </w:rPr>
          <w:fldChar w:fldCharType="begin"/>
        </w:r>
        <w:r w:rsidR="00B21C72">
          <w:rPr>
            <w:noProof/>
            <w:webHidden/>
          </w:rPr>
          <w:instrText xml:space="preserve"> PAGEREF _Toc513471496 \h </w:instrText>
        </w:r>
        <w:r w:rsidR="00B21C72">
          <w:rPr>
            <w:noProof/>
            <w:webHidden/>
          </w:rPr>
        </w:r>
        <w:r w:rsidR="00B21C72">
          <w:rPr>
            <w:noProof/>
            <w:webHidden/>
          </w:rPr>
          <w:fldChar w:fldCharType="separate"/>
        </w:r>
        <w:r w:rsidR="00B21C72">
          <w:rPr>
            <w:noProof/>
            <w:webHidden/>
          </w:rPr>
          <w:t>39</w:t>
        </w:r>
        <w:r w:rsidR="00B21C72">
          <w:rPr>
            <w:noProof/>
            <w:webHidden/>
          </w:rPr>
          <w:fldChar w:fldCharType="end"/>
        </w:r>
      </w:hyperlink>
    </w:p>
    <w:p w:rsidR="00B21C72" w:rsidRDefault="002A20A1">
      <w:pPr>
        <w:pStyle w:val="TOC1"/>
        <w:rPr>
          <w:rFonts w:asciiTheme="minorHAnsi" w:eastAsiaTheme="minorEastAsia" w:hAnsiTheme="minorHAnsi" w:cstheme="minorBidi"/>
          <w:b w:val="0"/>
          <w:bCs w:val="0"/>
          <w:noProof/>
          <w:sz w:val="22"/>
        </w:rPr>
      </w:pPr>
      <w:hyperlink w:anchor="_Toc513471497" w:history="1">
        <w:r w:rsidR="00B21C72" w:rsidRPr="00251A64">
          <w:rPr>
            <w:rStyle w:val="Hyperlink"/>
            <w:noProof/>
          </w:rPr>
          <w:t>REQUEST FOR PROPOSAL FOR CONTRACTUAL SERVICES FORM</w:t>
        </w:r>
        <w:r w:rsidR="00B21C72">
          <w:rPr>
            <w:noProof/>
            <w:webHidden/>
          </w:rPr>
          <w:tab/>
        </w:r>
        <w:r w:rsidR="00B21C72">
          <w:rPr>
            <w:noProof/>
            <w:webHidden/>
          </w:rPr>
          <w:fldChar w:fldCharType="begin"/>
        </w:r>
        <w:r w:rsidR="00B21C72">
          <w:rPr>
            <w:noProof/>
            <w:webHidden/>
          </w:rPr>
          <w:instrText xml:space="preserve"> PAGEREF _Toc513471497 \h </w:instrText>
        </w:r>
        <w:r w:rsidR="00B21C72">
          <w:rPr>
            <w:noProof/>
            <w:webHidden/>
          </w:rPr>
        </w:r>
        <w:r w:rsidR="00B21C72">
          <w:rPr>
            <w:noProof/>
            <w:webHidden/>
          </w:rPr>
          <w:fldChar w:fldCharType="separate"/>
        </w:r>
        <w:r w:rsidR="00B21C72">
          <w:rPr>
            <w:noProof/>
            <w:webHidden/>
          </w:rPr>
          <w:t>40</w:t>
        </w:r>
        <w:r w:rsidR="00B21C72">
          <w:rPr>
            <w:noProof/>
            <w:webHidden/>
          </w:rPr>
          <w:fldChar w:fldCharType="end"/>
        </w:r>
      </w:hyperlink>
    </w:p>
    <w:p w:rsidR="002671E7" w:rsidRPr="0000238D" w:rsidRDefault="00903AC4" w:rsidP="00B612F4">
      <w:pPr>
        <w:rPr>
          <w:rStyle w:val="Hyperlink"/>
        </w:rPr>
        <w:sectPr w:rsidR="002671E7" w:rsidRPr="0000238D" w:rsidSect="00474115">
          <w:footerReference w:type="default" r:id="rId11"/>
          <w:type w:val="continuous"/>
          <w:pgSz w:w="12240" w:h="15840"/>
          <w:pgMar w:top="720" w:right="720" w:bottom="1008" w:left="720" w:header="1440" w:footer="720" w:gutter="0"/>
          <w:pgNumType w:fmt="lowerRoman"/>
          <w:cols w:space="720"/>
          <w:docGrid w:linePitch="299"/>
        </w:sectPr>
      </w:pPr>
      <w:r w:rsidRPr="006E0ECE">
        <w:rPr>
          <w:rStyle w:val="Hyperlink"/>
          <w:rFonts w:cs="Arial"/>
          <w:b/>
          <w:bCs/>
          <w:noProof/>
          <w:szCs w:val="20"/>
        </w:rPr>
        <w:fldChar w:fldCharType="end"/>
      </w:r>
    </w:p>
    <w:p w:rsidR="008C1AFE" w:rsidRPr="00D83826" w:rsidRDefault="00A805D8" w:rsidP="001866E1">
      <w:pPr>
        <w:pStyle w:val="Heading1"/>
        <w:tabs>
          <w:tab w:val="left" w:pos="1182"/>
        </w:tabs>
      </w:pPr>
      <w:r>
        <w:br w:type="page"/>
      </w:r>
      <w:bookmarkStart w:id="2" w:name="_Toc513471408"/>
      <w:r w:rsidR="00CC414C">
        <w:lastRenderedPageBreak/>
        <w:t>G</w:t>
      </w:r>
      <w:r w:rsidR="008C1AFE" w:rsidRPr="00D83826">
        <w:t>LOSSARY OF TERMS</w:t>
      </w:r>
      <w:bookmarkEnd w:id="2"/>
    </w:p>
    <w:p w:rsidR="008C1AFE" w:rsidRPr="003763B4" w:rsidRDefault="008C1AFE" w:rsidP="009C7FA4">
      <w:pPr>
        <w:pStyle w:val="Level1Bod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rsidR="00886CD0" w:rsidRPr="003763B4" w:rsidRDefault="00886CD0" w:rsidP="00A85D2A">
      <w:pPr>
        <w:pStyle w:val="Glossary"/>
        <w:rPr>
          <w:rStyle w:val="Glossary-Bold"/>
          <w:rFonts w:cs="Arial"/>
          <w:szCs w:val="18"/>
        </w:rPr>
      </w:pPr>
    </w:p>
    <w:p w:rsidR="00886CD0" w:rsidRDefault="00886CD0" w:rsidP="00A85D2A">
      <w:pPr>
        <w:pStyle w:val="Glossary"/>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rsidR="00822F55" w:rsidRDefault="00822F55" w:rsidP="00A85D2A">
      <w:pPr>
        <w:pStyle w:val="Glossary"/>
        <w:rPr>
          <w:rFonts w:cs="Arial"/>
          <w:szCs w:val="18"/>
        </w:rPr>
      </w:pPr>
    </w:p>
    <w:p w:rsidR="00822F55" w:rsidRPr="003763B4" w:rsidRDefault="00822F55" w:rsidP="00822F55">
      <w:pPr>
        <w:pStyle w:val="Glossary"/>
        <w:rPr>
          <w:rFonts w:cs="Arial"/>
          <w:szCs w:val="18"/>
        </w:rPr>
      </w:pPr>
      <w:r>
        <w:rPr>
          <w:rStyle w:val="Glossary-Bold"/>
          <w:rFonts w:cs="Arial"/>
          <w:szCs w:val="18"/>
        </w:rPr>
        <w:t>After Receipt of Order (</w:t>
      </w:r>
      <w:r w:rsidRPr="003763B4">
        <w:rPr>
          <w:rStyle w:val="Glossary-Bold"/>
          <w:rFonts w:cs="Arial"/>
          <w:szCs w:val="18"/>
        </w:rPr>
        <w:t>ARO</w:t>
      </w:r>
      <w:r>
        <w:rPr>
          <w:rStyle w:val="Glossary-Bold"/>
          <w:rFonts w:cs="Arial"/>
          <w:szCs w:val="18"/>
        </w:rPr>
        <w:t>)</w:t>
      </w:r>
      <w:r w:rsidRPr="003763B4">
        <w:rPr>
          <w:rStyle w:val="Glossary-Bold"/>
          <w:rFonts w:cs="Arial"/>
          <w:szCs w:val="18"/>
        </w:rPr>
        <w:t xml:space="preserve">: </w:t>
      </w:r>
      <w:r w:rsidRPr="003763B4">
        <w:rPr>
          <w:rFonts w:cs="Arial"/>
          <w:szCs w:val="18"/>
        </w:rPr>
        <w:t>After Receipt of Order</w:t>
      </w:r>
    </w:p>
    <w:p w:rsidR="008E7820" w:rsidRPr="003763B4" w:rsidRDefault="008E782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rsidR="00886CD0" w:rsidRDefault="00886CD0" w:rsidP="00A85D2A">
      <w:pPr>
        <w:pStyle w:val="Glossary"/>
        <w:rPr>
          <w:rFonts w:cs="Arial"/>
          <w:szCs w:val="18"/>
        </w:rPr>
      </w:pPr>
    </w:p>
    <w:p w:rsidR="00D11D18" w:rsidRDefault="00D11D18" w:rsidP="00D11D18">
      <w:pPr>
        <w:pStyle w:val="Glossary"/>
        <w:rPr>
          <w:rFonts w:ascii="Calibri" w:hAnsi="Calibri"/>
          <w:sz w:val="22"/>
        </w:rPr>
      </w:pPr>
      <w:r w:rsidRPr="00696849">
        <w:rPr>
          <w:rStyle w:val="Glossary-Bold"/>
        </w:rPr>
        <w:t>Alien Asset:</w:t>
      </w:r>
      <w:r>
        <w:rPr>
          <w:rFonts w:cs="Arial"/>
          <w:b/>
          <w:szCs w:val="18"/>
        </w:rPr>
        <w:t xml:space="preserve">  </w:t>
      </w:r>
      <w:r>
        <w:rPr>
          <w:rFonts w:cs="Arial"/>
          <w:szCs w:val="18"/>
        </w:rPr>
        <w:t xml:space="preserve">A fixed asset scanned by the end user but not </w:t>
      </w:r>
      <w:r>
        <w:t>downloaded as a fixed asset belonging to that agency due to User Security, a “Disposed” Equipment Status, or scanning a barcode label not linked to an Asset Master. In most cases, the alien asset belongs to another Agency/Division or the End User does not have Business Unit Security to access the fixed asset record. By entering detailed information regarding the alien asset, the owning agency will be able to verify fixed asset location.</w:t>
      </w:r>
    </w:p>
    <w:p w:rsidR="00D11D18" w:rsidRPr="003763B4" w:rsidRDefault="00D11D18"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r w:rsidR="001504A4" w:rsidRPr="003763B4">
        <w:rPr>
          <w:rFonts w:cs="Arial"/>
          <w:szCs w:val="18"/>
        </w:rPr>
        <w:t xml:space="preserve">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rsidR="001504A4" w:rsidRPr="003763B4" w:rsidRDefault="001504A4" w:rsidP="003F38F3">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410C85">
        <w:rPr>
          <w:rFonts w:cs="Arial"/>
          <w:szCs w:val="18"/>
        </w:rPr>
        <w:t>RFP</w:t>
      </w:r>
      <w:r w:rsidRPr="003763B4">
        <w:rPr>
          <w:rFonts w:cs="Arial"/>
          <w:szCs w:val="18"/>
        </w:rPr>
        <w:t>.  The State reserves the right to reject any or all proposals, wholly or in part, or to award to multiple bidders in whole or in part.  The State reserves the right to waive any deviations or errors that are not material, do not invalidate the legitimacy of the proposal, and do not improve the bidder’s competitive position.  All awards will be made in a manner deemed in the best interest of the State.</w:t>
      </w:r>
    </w:p>
    <w:p w:rsidR="00886CD0" w:rsidRPr="003763B4" w:rsidRDefault="00886CD0" w:rsidP="00A85D2A">
      <w:pPr>
        <w:pStyle w:val="Glossary"/>
        <w:rPr>
          <w:rFonts w:cs="Arial"/>
          <w:szCs w:val="18"/>
        </w:rPr>
      </w:pPr>
    </w:p>
    <w:p w:rsidR="00EA7294" w:rsidRPr="003763B4" w:rsidRDefault="00EA7294" w:rsidP="00A85D2A">
      <w:pPr>
        <w:pStyle w:val="Glossary"/>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In a competitive bid, the final offer submitted which contains the bidder’s</w:t>
      </w:r>
      <w:r w:rsidR="00513D7C" w:rsidRPr="003763B4">
        <w:rPr>
          <w:rFonts w:cs="Arial"/>
          <w:szCs w:val="18"/>
        </w:rPr>
        <w:t xml:space="preserve"> </w:t>
      </w:r>
      <w:r w:rsidR="001504A4" w:rsidRPr="003763B4">
        <w:rPr>
          <w:rFonts w:cs="Arial"/>
          <w:szCs w:val="18"/>
        </w:rPr>
        <w:t xml:space="preserve">(vendor’s) most favorable terms for price. </w:t>
      </w:r>
    </w:p>
    <w:p w:rsidR="00EA7294" w:rsidRPr="003763B4" w:rsidRDefault="00EA7294"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Bid</w:t>
      </w:r>
      <w:r w:rsidR="001504A4" w:rsidRPr="003763B4">
        <w:rPr>
          <w:rStyle w:val="Glossary-Bold"/>
          <w:rFonts w:cs="Arial"/>
          <w:szCs w:val="18"/>
        </w:rPr>
        <w:t>/Proposal</w:t>
      </w:r>
      <w:r w:rsidRPr="003763B4">
        <w:rPr>
          <w:rStyle w:val="Glossary-Bold"/>
          <w:rFonts w:cs="Arial"/>
          <w:szCs w:val="18"/>
        </w:rPr>
        <w:t>:</w:t>
      </w:r>
      <w:r w:rsidRPr="003763B4">
        <w:rPr>
          <w:rFonts w:cs="Arial"/>
          <w:szCs w:val="18"/>
        </w:rPr>
        <w:t xml:space="preserve">  The </w:t>
      </w:r>
      <w:r w:rsidR="001504A4" w:rsidRPr="003763B4">
        <w:rPr>
          <w:rFonts w:cs="Arial"/>
          <w:szCs w:val="18"/>
        </w:rPr>
        <w:t xml:space="preserve">offer submitted by a vendor in a response to </w:t>
      </w:r>
      <w:r w:rsidR="00DB3AF8">
        <w:rPr>
          <w:rFonts w:cs="Arial"/>
          <w:szCs w:val="18"/>
        </w:rPr>
        <w:t xml:space="preserve">a </w:t>
      </w:r>
      <w:r w:rsidR="001504A4" w:rsidRPr="003763B4">
        <w:rPr>
          <w:rFonts w:cs="Arial"/>
          <w:szCs w:val="18"/>
        </w:rPr>
        <w:t>written solicitation.</w:t>
      </w:r>
      <w:r w:rsidRPr="003763B4">
        <w:rPr>
          <w:rFonts w:cs="Arial"/>
          <w:szCs w:val="18"/>
        </w:rPr>
        <w:t xml:space="preserve"> </w:t>
      </w:r>
    </w:p>
    <w:p w:rsidR="001504A4" w:rsidRPr="003763B4" w:rsidRDefault="001504A4" w:rsidP="00A85D2A">
      <w:pPr>
        <w:pStyle w:val="Glossary"/>
        <w:rPr>
          <w:rFonts w:cs="Arial"/>
          <w:szCs w:val="18"/>
        </w:rPr>
      </w:pPr>
    </w:p>
    <w:p w:rsidR="001504A4" w:rsidRPr="003763B4" w:rsidRDefault="00886CD0" w:rsidP="00A85D2A">
      <w:pPr>
        <w:pStyle w:val="Glossary"/>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vendor will not withdraw the bid.</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A vendor who submits an offer bid in response to a written</w:t>
      </w:r>
      <w:r w:rsidRPr="003763B4">
        <w:rPr>
          <w:rFonts w:cs="Arial"/>
          <w:szCs w:val="18"/>
        </w:rPr>
        <w:t xml:space="preserve"> solicitation.</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rsidR="00886CD0" w:rsidRPr="003763B4" w:rsidRDefault="00886CD0" w:rsidP="00A85D2A">
      <w:pPr>
        <w:pStyle w:val="Glossary"/>
        <w:rPr>
          <w:rFonts w:cs="Arial"/>
          <w:szCs w:val="18"/>
        </w:rPr>
      </w:pPr>
    </w:p>
    <w:p w:rsidR="00CE43FE" w:rsidRPr="003763B4" w:rsidRDefault="00CE43FE" w:rsidP="00A85D2A">
      <w:pPr>
        <w:pStyle w:val="Glossary"/>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rsidR="00CE43FE" w:rsidRPr="003763B4" w:rsidRDefault="00CE43FE"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rsidR="00886CD0" w:rsidRPr="003763B4" w:rsidRDefault="00886CD0" w:rsidP="00A85D2A">
      <w:pPr>
        <w:pStyle w:val="Glossary"/>
        <w:rPr>
          <w:rFonts w:cs="Arial"/>
          <w:szCs w:val="18"/>
        </w:rPr>
      </w:pPr>
    </w:p>
    <w:p w:rsidR="001504A4" w:rsidRDefault="001504A4" w:rsidP="00A85D2A">
      <w:pPr>
        <w:pStyle w:val="Glossary"/>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rsidR="00822F55" w:rsidRDefault="00822F55" w:rsidP="00A85D2A">
      <w:pPr>
        <w:pStyle w:val="Glossary"/>
        <w:rPr>
          <w:rFonts w:cs="Arial"/>
          <w:szCs w:val="18"/>
        </w:rPr>
      </w:pPr>
    </w:p>
    <w:p w:rsidR="00822F55" w:rsidRDefault="006A742B" w:rsidP="00822F55">
      <w:pPr>
        <w:pStyle w:val="Glossary"/>
        <w:rPr>
          <w:rFonts w:cs="Arial"/>
          <w:szCs w:val="18"/>
        </w:rPr>
      </w:pPr>
      <w:r>
        <w:rPr>
          <w:rStyle w:val="Glossary-Bold"/>
          <w:rFonts w:cs="Arial"/>
          <w:szCs w:val="18"/>
        </w:rPr>
        <w:t xml:space="preserve">Central Processing </w:t>
      </w:r>
      <w:r w:rsidR="00822F55">
        <w:rPr>
          <w:rStyle w:val="Glossary-Bold"/>
          <w:rFonts w:cs="Arial"/>
          <w:szCs w:val="18"/>
        </w:rPr>
        <w:t>Unit (</w:t>
      </w:r>
      <w:r w:rsidR="00822F55" w:rsidRPr="003763B4">
        <w:rPr>
          <w:rStyle w:val="Glossary-Bold"/>
          <w:rFonts w:cs="Arial"/>
          <w:szCs w:val="18"/>
        </w:rPr>
        <w:t>CPU</w:t>
      </w:r>
      <w:r w:rsidR="00822F55">
        <w:rPr>
          <w:rStyle w:val="Glossary-Bold"/>
          <w:rFonts w:cs="Arial"/>
          <w:szCs w:val="18"/>
        </w:rPr>
        <w:t>)</w:t>
      </w:r>
      <w:r w:rsidR="00822F55" w:rsidRPr="003763B4">
        <w:rPr>
          <w:rStyle w:val="Glossary-Bold"/>
          <w:rFonts w:cs="Arial"/>
          <w:szCs w:val="18"/>
        </w:rPr>
        <w:t>:</w:t>
      </w:r>
      <w:r w:rsidR="00822F55" w:rsidRPr="003763B4">
        <w:rPr>
          <w:rFonts w:cs="Arial"/>
          <w:szCs w:val="18"/>
        </w:rPr>
        <w:t xml:space="preserve">  Any computer or computer system that is used by the State to store, process, or retrieve data or perform other functions using Operating Systems and applications software.</w:t>
      </w:r>
    </w:p>
    <w:p w:rsidR="00604D9D" w:rsidRDefault="00604D9D" w:rsidP="00822F55">
      <w:pPr>
        <w:pStyle w:val="Glossary"/>
        <w:rPr>
          <w:rFonts w:cs="Arial"/>
          <w:szCs w:val="18"/>
        </w:rPr>
      </w:pPr>
    </w:p>
    <w:p w:rsidR="00604D9D" w:rsidRPr="003763B4" w:rsidRDefault="00604D9D" w:rsidP="00822F55">
      <w:pPr>
        <w:pStyle w:val="Glossary"/>
        <w:rPr>
          <w:rFonts w:cs="Arial"/>
          <w:szCs w:val="18"/>
        </w:rPr>
      </w:pPr>
      <w:r w:rsidRPr="00972534">
        <w:rPr>
          <w:rFonts w:cs="Arial"/>
          <w:b/>
          <w:szCs w:val="18"/>
        </w:rPr>
        <w:t>Change Order</w:t>
      </w:r>
      <w:r>
        <w:rPr>
          <w:rFonts w:cs="Arial"/>
          <w:szCs w:val="18"/>
        </w:rPr>
        <w:t>:</w:t>
      </w:r>
      <w:r w:rsidRPr="00604D9D">
        <w:t xml:space="preserve"> </w:t>
      </w:r>
      <w:r w:rsidRPr="00541EE5">
        <w:t>Document that provides amendments to an executed purchase order</w:t>
      </w:r>
      <w:r>
        <w:t xml:space="preserve"> or contract.</w:t>
      </w:r>
    </w:p>
    <w:p w:rsidR="00822F55" w:rsidRPr="003763B4" w:rsidRDefault="00822F55"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rsidR="00886CD0" w:rsidRPr="003763B4" w:rsidRDefault="00886CD0" w:rsidP="00A85D2A">
      <w:pPr>
        <w:pStyle w:val="Glossary"/>
        <w:rPr>
          <w:rFonts w:cs="Arial"/>
          <w:szCs w:val="18"/>
        </w:rPr>
      </w:pPr>
    </w:p>
    <w:p w:rsidR="005C1CEF" w:rsidRPr="003763B4" w:rsidRDefault="005C1CEF" w:rsidP="003F38F3">
      <w:pPr>
        <w:pStyle w:val="Glossary"/>
        <w:rPr>
          <w:rFonts w:cs="Arial"/>
          <w:szCs w:val="18"/>
        </w:rPr>
      </w:pPr>
      <w:r w:rsidRPr="003763B4">
        <w:rPr>
          <w:rStyle w:val="Glossary-Bold"/>
          <w:rFonts w:cs="Arial"/>
          <w:szCs w:val="18"/>
        </w:rPr>
        <w:t xml:space="preserve">Commodities: </w:t>
      </w:r>
      <w:r w:rsidRPr="003763B4">
        <w:rPr>
          <w:rFonts w:cs="Arial"/>
          <w:szCs w:val="18"/>
        </w:rPr>
        <w:t>Any equipment, material, supply or goods; anything movable or tangible that is provided or sold.</w:t>
      </w:r>
    </w:p>
    <w:p w:rsidR="005C1CEF" w:rsidRPr="003763B4" w:rsidRDefault="005C1CEF" w:rsidP="003F38F3">
      <w:pPr>
        <w:pStyle w:val="Glossary"/>
        <w:rPr>
          <w:rFonts w:cs="Arial"/>
          <w:szCs w:val="18"/>
        </w:rPr>
      </w:pPr>
    </w:p>
    <w:p w:rsidR="005C1CEF" w:rsidRPr="003763B4" w:rsidRDefault="005C1CEF" w:rsidP="003F38F3">
      <w:pPr>
        <w:pStyle w:val="Glossary"/>
        <w:rPr>
          <w:rFonts w:cs="Arial"/>
          <w:szCs w:val="18"/>
        </w:rPr>
      </w:pPr>
      <w:r w:rsidRPr="003763B4">
        <w:rPr>
          <w:rStyle w:val="Glossary-Bold"/>
          <w:rFonts w:cs="Arial"/>
          <w:szCs w:val="18"/>
        </w:rPr>
        <w:t>Commodities Description:</w:t>
      </w:r>
      <w:r w:rsidRPr="003763B4">
        <w:rPr>
          <w:rFonts w:cs="Arial"/>
          <w:szCs w:val="18"/>
        </w:rPr>
        <w:t xml:space="preserve"> Detailed descriptions of the items to be purchased; may include information necessary to obtain the desired quality, type, color, size, shape</w:t>
      </w:r>
      <w:r w:rsidR="00261246" w:rsidRPr="003763B4">
        <w:rPr>
          <w:rFonts w:cs="Arial"/>
          <w:szCs w:val="18"/>
        </w:rPr>
        <w:t>,</w:t>
      </w:r>
      <w:r w:rsidRPr="003763B4">
        <w:rPr>
          <w:rFonts w:cs="Arial"/>
          <w:szCs w:val="18"/>
        </w:rPr>
        <w:t xml:space="preserve"> or special characteristics necessary to perform the work intended to produce the </w:t>
      </w:r>
      <w:r w:rsidRPr="003763B4">
        <w:rPr>
          <w:rFonts w:cs="Arial"/>
          <w:szCs w:val="18"/>
        </w:rPr>
        <w:lastRenderedPageBreak/>
        <w:t xml:space="preserve">desired results. </w:t>
      </w:r>
    </w:p>
    <w:p w:rsidR="005C1CEF" w:rsidRPr="003763B4" w:rsidRDefault="005C1CEF" w:rsidP="003F38F3">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rsidR="00886CD0" w:rsidRPr="003763B4" w:rsidRDefault="00886CD0" w:rsidP="00A85D2A">
      <w:pPr>
        <w:pStyle w:val="Glossary"/>
        <w:rPr>
          <w:rFonts w:cs="Arial"/>
          <w:szCs w:val="18"/>
        </w:rPr>
      </w:pPr>
    </w:p>
    <w:p w:rsidR="00EA7DBA" w:rsidRDefault="005F4C5C" w:rsidP="00A85D2A">
      <w:pPr>
        <w:pStyle w:val="Glossary"/>
        <w:rPr>
          <w:rFonts w:cs="Arial"/>
          <w:szCs w:val="18"/>
        </w:rPr>
      </w:pPr>
      <w:r w:rsidRPr="003763B4">
        <w:rPr>
          <w:rStyle w:val="Glossary-Bold"/>
          <w:rFonts w:cs="Arial"/>
          <w:szCs w:val="18"/>
        </w:rPr>
        <w:t>Contract Administration:</w:t>
      </w:r>
      <w:r w:rsidRPr="003763B4">
        <w:rPr>
          <w:rFonts w:cs="Arial"/>
          <w:szCs w:val="18"/>
        </w:rPr>
        <w:t xml:space="preserve">  The management of the contract which includes and is not limited to; contract signing, contract amendments and any necessary legal actions.</w:t>
      </w:r>
    </w:p>
    <w:p w:rsidR="002A646A" w:rsidRDefault="002A646A" w:rsidP="00A85D2A">
      <w:pPr>
        <w:pStyle w:val="Glossary"/>
        <w:rPr>
          <w:rFonts w:cs="Arial"/>
          <w:szCs w:val="18"/>
        </w:rPr>
      </w:pPr>
    </w:p>
    <w:p w:rsidR="002A646A" w:rsidRPr="002A646A" w:rsidRDefault="002A646A" w:rsidP="00A85D2A">
      <w:pPr>
        <w:pStyle w:val="Glossary"/>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rsidR="00EA7DBA" w:rsidRPr="003763B4" w:rsidRDefault="00EA7DBA" w:rsidP="00A85D2A">
      <w:pPr>
        <w:pStyle w:val="Glossary"/>
        <w:rPr>
          <w:rFonts w:cs="Arial"/>
          <w:szCs w:val="18"/>
          <w:highlight w:val="yellow"/>
        </w:rPr>
      </w:pPr>
    </w:p>
    <w:p w:rsidR="00EA7DBA" w:rsidRPr="003763B4" w:rsidRDefault="00EA7DBA" w:rsidP="003F38F3">
      <w:pPr>
        <w:pStyle w:val="Glossary"/>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C67D97" w:rsidRPr="003763B4">
        <w:rPr>
          <w:rFonts w:cs="Arial"/>
          <w:szCs w:val="18"/>
        </w:rPr>
        <w:t xml:space="preserve">day to day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rsidR="00EA7DBA" w:rsidRPr="003763B4" w:rsidRDefault="00EA7DBA" w:rsidP="003F38F3">
      <w:pPr>
        <w:pStyle w:val="Glossary"/>
        <w:rPr>
          <w:rFonts w:cs="Arial"/>
          <w:szCs w:val="18"/>
        </w:rPr>
      </w:pPr>
    </w:p>
    <w:p w:rsidR="00513D7C" w:rsidRPr="003763B4" w:rsidRDefault="00513D7C" w:rsidP="003F38F3">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rsidR="00513D7C" w:rsidRPr="003763B4" w:rsidRDefault="00513D7C" w:rsidP="003F38F3">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Contractor:</w:t>
      </w:r>
      <w:r w:rsidRPr="003763B4">
        <w:rPr>
          <w:rFonts w:cs="Arial"/>
          <w:szCs w:val="18"/>
        </w:rPr>
        <w:t xml:space="preserve">  Any </w:t>
      </w:r>
      <w:r w:rsidR="00513D7C" w:rsidRPr="003763B4">
        <w:rPr>
          <w:rFonts w:cs="Arial"/>
          <w:szCs w:val="18"/>
        </w:rPr>
        <w:t xml:space="preserve">individual </w:t>
      </w:r>
      <w:r w:rsidRPr="003763B4">
        <w:rPr>
          <w:rFonts w:cs="Arial"/>
          <w:szCs w:val="18"/>
        </w:rPr>
        <w:t xml:space="preserve">or entity </w:t>
      </w:r>
      <w:r w:rsidR="00513D7C" w:rsidRPr="003763B4">
        <w:rPr>
          <w:rFonts w:cs="Arial"/>
          <w:szCs w:val="18"/>
        </w:rPr>
        <w:t>having a contract to furnish commodities or services</w:t>
      </w:r>
      <w:r w:rsidRPr="003763B4">
        <w:rPr>
          <w:rFonts w:cs="Arial"/>
          <w:szCs w:val="18"/>
        </w:rPr>
        <w:t>.</w:t>
      </w:r>
    </w:p>
    <w:p w:rsidR="00886CD0" w:rsidRPr="003763B4" w:rsidRDefault="00886CD0" w:rsidP="00A85D2A">
      <w:pPr>
        <w:pStyle w:val="Glossary"/>
        <w:rPr>
          <w:rFonts w:cs="Arial"/>
          <w:szCs w:val="18"/>
        </w:rPr>
      </w:pPr>
    </w:p>
    <w:p w:rsidR="005C1CEF" w:rsidRPr="003763B4" w:rsidRDefault="005C1CEF" w:rsidP="003F38F3">
      <w:pPr>
        <w:pStyle w:val="Glossary"/>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 </w:t>
      </w:r>
    </w:p>
    <w:p w:rsidR="005C1CEF" w:rsidRPr="003763B4" w:rsidRDefault="005C1CEF" w:rsidP="003F38F3">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w:t>
      </w:r>
      <w:r w:rsidR="00077B94" w:rsidRPr="003763B4">
        <w:rPr>
          <w:rFonts w:cs="Arial"/>
          <w:szCs w:val="18"/>
        </w:rPr>
        <w:t xml:space="preserve">the </w:t>
      </w:r>
      <w:r w:rsidR="00B91094" w:rsidRPr="003763B4">
        <w:rPr>
          <w:rFonts w:cs="Arial"/>
          <w:szCs w:val="18"/>
        </w:rPr>
        <w:t>contract</w:t>
      </w:r>
      <w:r w:rsidRPr="003763B4">
        <w:rPr>
          <w:rFonts w:cs="Arial"/>
          <w:szCs w:val="18"/>
        </w:rPr>
        <w:t>.</w:t>
      </w:r>
    </w:p>
    <w:p w:rsidR="00936B9E" w:rsidRPr="003763B4" w:rsidRDefault="00936B9E" w:rsidP="00A85D2A">
      <w:pPr>
        <w:pStyle w:val="Glossary"/>
        <w:rPr>
          <w:rFonts w:cs="Arial"/>
          <w:szCs w:val="18"/>
        </w:rPr>
      </w:pPr>
    </w:p>
    <w:p w:rsidR="00B377DC" w:rsidRPr="003763B4" w:rsidRDefault="0078370E" w:rsidP="00A85D2A">
      <w:pPr>
        <w:pStyle w:val="Glossary"/>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rsidR="00936B9E" w:rsidRPr="003763B4" w:rsidRDefault="00936B9E"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Default:</w:t>
      </w:r>
      <w:r w:rsidRPr="003763B4">
        <w:rPr>
          <w:rFonts w:cs="Arial"/>
          <w:szCs w:val="18"/>
        </w:rPr>
        <w:t xml:space="preserve">  The omission or failure to perform a contractual duty. </w:t>
      </w:r>
    </w:p>
    <w:p w:rsidR="00886CD0" w:rsidRPr="003763B4" w:rsidRDefault="00886CD0" w:rsidP="00A85D2A">
      <w:pPr>
        <w:pStyle w:val="Glossary"/>
        <w:rPr>
          <w:rFonts w:cs="Arial"/>
          <w:szCs w:val="18"/>
        </w:rPr>
      </w:pPr>
    </w:p>
    <w:p w:rsidR="002D4C26" w:rsidRPr="003763B4" w:rsidRDefault="002D4C26" w:rsidP="00A85D2A">
      <w:pPr>
        <w:pStyle w:val="Glossary"/>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the written solicitation or contract</w:t>
      </w:r>
      <w:r w:rsidRPr="003763B4">
        <w:rPr>
          <w:rFonts w:cs="Arial"/>
          <w:szCs w:val="18"/>
        </w:rPr>
        <w:t xml:space="preserve">.  </w:t>
      </w:r>
    </w:p>
    <w:p w:rsidR="00886CD0" w:rsidRPr="003763B4" w:rsidRDefault="00886CD0" w:rsidP="00A85D2A">
      <w:pPr>
        <w:pStyle w:val="Glossary"/>
        <w:rPr>
          <w:rFonts w:cs="Arial"/>
          <w:szCs w:val="18"/>
        </w:rPr>
      </w:pPr>
    </w:p>
    <w:p w:rsidR="00261246" w:rsidRPr="003763B4" w:rsidRDefault="00261246" w:rsidP="00261246">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 vendor’s responsibility, responsiveness to requirements, and to ascertain other characteristics of the offer that relate to determination of the successful award.</w:t>
      </w:r>
    </w:p>
    <w:p w:rsidR="00261246" w:rsidRPr="003763B4" w:rsidRDefault="00261246" w:rsidP="00261246">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Evaluation Committee:</w:t>
      </w:r>
      <w:r w:rsidRPr="003763B4">
        <w:rPr>
          <w:rFonts w:cs="Arial"/>
          <w:szCs w:val="18"/>
        </w:rPr>
        <w:t xml:space="preserve">  </w:t>
      </w:r>
      <w:r w:rsidR="00910FB8" w:rsidRPr="003763B4">
        <w:rPr>
          <w:rFonts w:cs="Arial"/>
          <w:szCs w:val="18"/>
        </w:rPr>
        <w:t>C</w:t>
      </w:r>
      <w:r w:rsidRPr="003763B4">
        <w:rPr>
          <w:rFonts w:cs="Arial"/>
          <w:szCs w:val="18"/>
        </w:rPr>
        <w:t>ommittee</w:t>
      </w:r>
      <w:r w:rsidR="00910FB8" w:rsidRPr="003763B4">
        <w:rPr>
          <w:rFonts w:cs="Arial"/>
          <w:szCs w:val="18"/>
        </w:rPr>
        <w:t>(s)</w:t>
      </w:r>
      <w:r w:rsidRPr="003763B4">
        <w:rPr>
          <w:rFonts w:cs="Arial"/>
          <w:szCs w:val="18"/>
        </w:rPr>
        <w:t xml:space="preserve"> appointed by the requesting agency that advises and assists the procuring office in the evaluation of </w:t>
      </w:r>
      <w:r w:rsidR="00910FB8" w:rsidRPr="003763B4">
        <w:rPr>
          <w:rFonts w:cs="Arial"/>
          <w:szCs w:val="18"/>
        </w:rPr>
        <w:t>bids/</w:t>
      </w:r>
      <w:r w:rsidRPr="003763B4">
        <w:rPr>
          <w:rFonts w:cs="Arial"/>
          <w:szCs w:val="18"/>
        </w:rPr>
        <w:t>proposals</w:t>
      </w:r>
      <w:r w:rsidR="00910FB8" w:rsidRPr="003763B4">
        <w:rPr>
          <w:rFonts w:cs="Arial"/>
          <w:szCs w:val="18"/>
        </w:rPr>
        <w:t xml:space="preserve"> (offers made in response to written solicitations).</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rsidR="00962CBD" w:rsidRPr="003763B4" w:rsidRDefault="00962CBD" w:rsidP="00A85D2A">
      <w:pPr>
        <w:pStyle w:val="Glossary"/>
        <w:rPr>
          <w:rFonts w:cs="Arial"/>
          <w:szCs w:val="18"/>
        </w:rPr>
      </w:pPr>
    </w:p>
    <w:p w:rsidR="00EA7DBA" w:rsidRPr="003763B4" w:rsidRDefault="00EE146E" w:rsidP="00A85D2A">
      <w:pPr>
        <w:pStyle w:val="Glossary"/>
        <w:rPr>
          <w:rFonts w:cs="Arial"/>
          <w:szCs w:val="18"/>
        </w:rPr>
      </w:pPr>
      <w:r w:rsidRPr="003763B4">
        <w:rPr>
          <w:rStyle w:val="Glossary-Bold"/>
          <w:rFonts w:cs="Arial"/>
          <w:szCs w:val="18"/>
        </w:rPr>
        <w:t>Free on Board (</w:t>
      </w:r>
      <w:r w:rsidR="00EA7DBA" w:rsidRPr="003763B4">
        <w:rPr>
          <w:rStyle w:val="Glossary-Bold"/>
          <w:rFonts w:cs="Arial"/>
          <w:szCs w:val="18"/>
        </w:rPr>
        <w:t>F.O.B.</w:t>
      </w:r>
      <w:r w:rsidRPr="003763B4">
        <w:rPr>
          <w:rStyle w:val="Glossary-Bold"/>
          <w:rFonts w:cs="Arial"/>
          <w:szCs w:val="18"/>
        </w:rPr>
        <w:t>)</w:t>
      </w:r>
      <w:r w:rsidR="00EA7DBA" w:rsidRPr="003763B4">
        <w:rPr>
          <w:rStyle w:val="Glossary-Bold"/>
          <w:rFonts w:cs="Arial"/>
          <w:szCs w:val="18"/>
        </w:rPr>
        <w:t xml:space="preserve"> Destination:</w:t>
      </w:r>
      <w:r w:rsidR="00EA7DBA" w:rsidRPr="003763B4">
        <w:rPr>
          <w:rFonts w:cs="Arial"/>
          <w:szCs w:val="18"/>
        </w:rPr>
        <w:t xml:space="preserve">  The delivery charges </w:t>
      </w:r>
      <w:r w:rsidRPr="003763B4">
        <w:rPr>
          <w:rFonts w:cs="Arial"/>
          <w:szCs w:val="18"/>
        </w:rPr>
        <w:t>are</w:t>
      </w:r>
      <w:r w:rsidR="00EA7DBA" w:rsidRPr="003763B4">
        <w:rPr>
          <w:rFonts w:cs="Arial"/>
          <w:szCs w:val="18"/>
        </w:rPr>
        <w:t xml:space="preserve"> included in the quoted price and prepaid by the vendor.  Vendor is responsible for all claims associated with damages during delivery of product.</w:t>
      </w:r>
    </w:p>
    <w:p w:rsidR="00617872" w:rsidRPr="003763B4" w:rsidRDefault="00617872" w:rsidP="00A85D2A">
      <w:pPr>
        <w:pStyle w:val="Glossary"/>
        <w:rPr>
          <w:rFonts w:cs="Arial"/>
          <w:szCs w:val="18"/>
        </w:rPr>
      </w:pPr>
    </w:p>
    <w:p w:rsidR="00617872" w:rsidRPr="003763B4" w:rsidRDefault="00617872" w:rsidP="00A85D2A">
      <w:pPr>
        <w:pStyle w:val="Glossary"/>
        <w:rPr>
          <w:rFonts w:cs="Arial"/>
          <w:szCs w:val="18"/>
        </w:rPr>
      </w:pPr>
      <w:r w:rsidRPr="003763B4">
        <w:rPr>
          <w:rStyle w:val="Glossary-Bold"/>
          <w:rFonts w:cs="Arial"/>
          <w:szCs w:val="18"/>
        </w:rPr>
        <w:t>Free on Board (F.O.B.) Point of Origin:</w:t>
      </w:r>
      <w:r w:rsidRPr="003763B4">
        <w:rPr>
          <w:rFonts w:cs="Arial"/>
          <w:szCs w:val="18"/>
        </w:rPr>
        <w:t xml:space="preserve">  The delivery charges are not included in the quoted price and are the responsibility of the agency.  Agency is responsible for all claims associated with damages during delivery of product.</w:t>
      </w:r>
    </w:p>
    <w:p w:rsidR="00EA7DBA" w:rsidRPr="003763B4" w:rsidRDefault="00EA7DBA" w:rsidP="00A85D2A">
      <w:pPr>
        <w:pStyle w:val="Glossary"/>
        <w:rPr>
          <w:rFonts w:cs="Arial"/>
          <w:szCs w:val="18"/>
        </w:rPr>
      </w:pPr>
    </w:p>
    <w:p w:rsidR="00962CBD" w:rsidRPr="003763B4" w:rsidRDefault="00962CBD" w:rsidP="00A85D2A">
      <w:pPr>
        <w:pStyle w:val="Glossary"/>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rsidR="00886CD0" w:rsidRDefault="00886CD0" w:rsidP="00A85D2A">
      <w:pPr>
        <w:pStyle w:val="Glossary"/>
        <w:rPr>
          <w:rFonts w:cs="Arial"/>
          <w:szCs w:val="18"/>
        </w:rPr>
      </w:pPr>
    </w:p>
    <w:p w:rsidR="003044A0" w:rsidRDefault="00886CD0" w:rsidP="00A85D2A">
      <w:pPr>
        <w:pStyle w:val="Glossary"/>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Installation by Contractor</w:t>
      </w:r>
      <w:r w:rsidR="00261246" w:rsidRPr="003763B4">
        <w:rPr>
          <w:rFonts w:cs="Arial"/>
          <w:szCs w:val="18"/>
        </w:rPr>
        <w:t xml:space="preserve">“, </w:t>
      </w:r>
      <w:r w:rsidRPr="003763B4">
        <w:rPr>
          <w:rFonts w:cs="Arial"/>
          <w:szCs w:val="18"/>
        </w:rPr>
        <w:t xml:space="preserve">and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as found in the RFP</w:t>
      </w:r>
      <w:r w:rsidR="000E2814" w:rsidRPr="003763B4">
        <w:rPr>
          <w:rFonts w:cs="Arial"/>
          <w:szCs w:val="18"/>
        </w:rPr>
        <w:t>,</w:t>
      </w:r>
      <w:r w:rsidR="00822F55">
        <w:rPr>
          <w:rFonts w:cs="Arial"/>
          <w:szCs w:val="18"/>
        </w:rPr>
        <w:t xml:space="preserve"> </w:t>
      </w:r>
      <w:r w:rsidR="000E2814" w:rsidRPr="003763B4">
        <w:rPr>
          <w:rFonts w:cs="Arial"/>
          <w:szCs w:val="18"/>
        </w:rPr>
        <w:t>or contract</w:t>
      </w:r>
      <w:r w:rsidR="00822F55">
        <w:rPr>
          <w:rFonts w:cs="Arial"/>
          <w:szCs w:val="18"/>
        </w:rPr>
        <w:t>,</w:t>
      </w:r>
      <w:r w:rsidR="000E2814" w:rsidRPr="003763B4">
        <w:rPr>
          <w:rFonts w:cs="Arial"/>
          <w:szCs w:val="18"/>
        </w:rPr>
        <w:t xml:space="preserve"> are completed.</w:t>
      </w:r>
    </w:p>
    <w:p w:rsidR="003044A0" w:rsidRDefault="003044A0" w:rsidP="00A85D2A">
      <w:pPr>
        <w:pStyle w:val="Glossary"/>
        <w:rPr>
          <w:rFonts w:cs="Arial"/>
          <w:szCs w:val="18"/>
        </w:rPr>
      </w:pPr>
    </w:p>
    <w:p w:rsidR="00886CD0" w:rsidRPr="003763B4" w:rsidRDefault="003044A0" w:rsidP="00A85D2A">
      <w:pPr>
        <w:pStyle w:val="Glossary"/>
        <w:rPr>
          <w:rFonts w:cs="Arial"/>
          <w:szCs w:val="18"/>
        </w:rPr>
      </w:pPr>
      <w:r w:rsidRPr="00D83826">
        <w:rPr>
          <w:rStyle w:val="Glossary-Bold"/>
        </w:rPr>
        <w:lastRenderedPageBreak/>
        <w:t>Interested Party</w:t>
      </w:r>
      <w:r w:rsidRPr="00D83826">
        <w:t>:</w:t>
      </w:r>
      <w:r>
        <w:rPr>
          <w:rFonts w:cs="Arial"/>
          <w:szCs w:val="18"/>
        </w:rPr>
        <w:t xml:space="preserve"> A person, acting in their personal capacity, or an entity entering into a contract or other agreement creating a legal interest therein.</w:t>
      </w:r>
    </w:p>
    <w:p w:rsidR="00F94F2B" w:rsidRPr="003763B4" w:rsidRDefault="00F94F2B"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 xml:space="preserve">Late </w:t>
      </w:r>
      <w:r w:rsidR="00C81DA2" w:rsidRPr="003763B4">
        <w:rPr>
          <w:rStyle w:val="Glossary-Bold"/>
          <w:rFonts w:cs="Arial"/>
          <w:szCs w:val="18"/>
        </w:rPr>
        <w:t>Bid/</w:t>
      </w:r>
      <w:r w:rsidRPr="003763B4">
        <w:rPr>
          <w:rStyle w:val="Glossary-Bold"/>
          <w:rFonts w:cs="Arial"/>
          <w:szCs w:val="18"/>
        </w:rPr>
        <w:t>Proposal:</w:t>
      </w:r>
      <w:r w:rsidRPr="003763B4">
        <w:rPr>
          <w:rFonts w:cs="Arial"/>
          <w:szCs w:val="18"/>
        </w:rPr>
        <w:t xml:space="preserve"> A</w:t>
      </w:r>
      <w:r w:rsidR="00C81DA2" w:rsidRPr="003763B4">
        <w:rPr>
          <w:rFonts w:cs="Arial"/>
          <w:szCs w:val="18"/>
        </w:rPr>
        <w:t>n offer received after the Opening Date and Time.</w:t>
      </w:r>
    </w:p>
    <w:p w:rsidR="007257D1" w:rsidRPr="003763B4" w:rsidRDefault="007257D1" w:rsidP="00A85D2A">
      <w:pPr>
        <w:pStyle w:val="Glossary"/>
        <w:rPr>
          <w:rFonts w:cs="Arial"/>
          <w:szCs w:val="18"/>
        </w:rPr>
      </w:pPr>
    </w:p>
    <w:p w:rsidR="007257D1" w:rsidRPr="003763B4" w:rsidRDefault="007257D1" w:rsidP="007257D1">
      <w:pPr>
        <w:pStyle w:val="Glossary"/>
        <w:rPr>
          <w:rFonts w:cs="Arial"/>
          <w:szCs w:val="18"/>
        </w:rPr>
      </w:pPr>
      <w:r w:rsidRPr="003763B4">
        <w:rPr>
          <w:rStyle w:val="Glossary-Bold"/>
          <w:rFonts w:cs="Arial"/>
          <w:szCs w:val="18"/>
        </w:rPr>
        <w:t xml:space="preserve">Licensed Software Documentation:  </w:t>
      </w:r>
      <w:r w:rsidRPr="003763B4">
        <w:rPr>
          <w:rFonts w:cs="Arial"/>
          <w:szCs w:val="18"/>
        </w:rPr>
        <w:t xml:space="preserve">The user manuals and any other materials in any form or medium customarily provided by the </w:t>
      </w:r>
      <w:r w:rsidR="005843BB" w:rsidRPr="003763B4">
        <w:rPr>
          <w:rFonts w:cs="Arial"/>
          <w:szCs w:val="18"/>
        </w:rPr>
        <w:t>C</w:t>
      </w:r>
      <w:r w:rsidRPr="003763B4">
        <w:rPr>
          <w:rFonts w:cs="Arial"/>
          <w:szCs w:val="18"/>
        </w:rPr>
        <w:t>ontractor to the users of the Licensed Software which will provide the State with sufficient information to operate, diagnose, and maintain the Licensed Software properly, safely, and efficiently.</w:t>
      </w:r>
    </w:p>
    <w:p w:rsidR="005C1CEF" w:rsidRPr="003763B4" w:rsidRDefault="005C1CEF"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rsidR="00886CD0" w:rsidRPr="003763B4" w:rsidRDefault="00886CD0" w:rsidP="00A85D2A">
      <w:pPr>
        <w:pStyle w:val="Glossary"/>
        <w:rPr>
          <w:rFonts w:cs="Arial"/>
          <w:szCs w:val="18"/>
        </w:rPr>
      </w:pPr>
    </w:p>
    <w:p w:rsidR="009F2805" w:rsidRPr="003763B4" w:rsidRDefault="009F2805" w:rsidP="00A85D2A">
      <w:pPr>
        <w:pStyle w:val="Glossary"/>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rsidR="009F2805" w:rsidRPr="003763B4" w:rsidRDefault="009F2805"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Module</w:t>
      </w:r>
      <w:r w:rsidR="00C81DA2" w:rsidRPr="003763B4">
        <w:rPr>
          <w:rStyle w:val="Glossary-Bold"/>
          <w:rFonts w:cs="Arial"/>
          <w:szCs w:val="18"/>
        </w:rPr>
        <w:t xml:space="preserve"> (see System)</w:t>
      </w:r>
      <w:r w:rsidRPr="003763B4">
        <w:rPr>
          <w:rStyle w:val="Glossary-Bold"/>
          <w:rFonts w:cs="Arial"/>
          <w:szCs w:val="18"/>
        </w:rPr>
        <w:t xml:space="preserve">:  </w:t>
      </w:r>
      <w:r w:rsidRPr="003763B4">
        <w:rPr>
          <w:rFonts w:cs="Arial"/>
          <w:szCs w:val="18"/>
        </w:rPr>
        <w:t xml:space="preserve">A collection of routines and data structures that perform a specific function of </w:t>
      </w:r>
      <w:r w:rsidR="00C81DA2" w:rsidRPr="003763B4">
        <w:rPr>
          <w:rFonts w:cs="Arial"/>
          <w:szCs w:val="18"/>
        </w:rPr>
        <w:t>s</w:t>
      </w:r>
      <w:r w:rsidRPr="003763B4">
        <w:rPr>
          <w:rFonts w:cs="Arial"/>
          <w:szCs w:val="18"/>
        </w:rPr>
        <w:t>oftware.</w:t>
      </w:r>
    </w:p>
    <w:p w:rsidR="00886CD0" w:rsidRPr="003763B4" w:rsidRDefault="00886CD0" w:rsidP="00A85D2A">
      <w:pPr>
        <w:pStyle w:val="Glossary"/>
        <w:rPr>
          <w:rFonts w:cs="Arial"/>
          <w:szCs w:val="18"/>
        </w:rPr>
      </w:pPr>
    </w:p>
    <w:p w:rsidR="007F0D64" w:rsidRPr="003763B4" w:rsidRDefault="007F0D64" w:rsidP="00A85D2A">
      <w:pPr>
        <w:pStyle w:val="Glossary"/>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917E78">
        <w:rPr>
          <w:rFonts w:cs="Arial"/>
          <w:szCs w:val="18"/>
        </w:rPr>
        <w:t xml:space="preserve">Mandatory/ Must and </w:t>
      </w:r>
      <w:r w:rsidRPr="003763B4">
        <w:rPr>
          <w:rFonts w:cs="Arial"/>
          <w:szCs w:val="18"/>
        </w:rPr>
        <w:t xml:space="preserve">Shall/Will/Must. </w:t>
      </w:r>
    </w:p>
    <w:p w:rsidR="007F0D64" w:rsidRPr="003763B4" w:rsidRDefault="007F0D64" w:rsidP="00A85D2A">
      <w:pPr>
        <w:pStyle w:val="Glossary"/>
        <w:rPr>
          <w:rFonts w:cs="Arial"/>
          <w:szCs w:val="18"/>
        </w:rPr>
      </w:pPr>
    </w:p>
    <w:p w:rsidR="005C1CEF" w:rsidRPr="003763B4" w:rsidRDefault="005C1CEF" w:rsidP="003F38F3">
      <w:pPr>
        <w:pStyle w:val="Glossary"/>
        <w:rPr>
          <w:rFonts w:cs="Arial"/>
          <w:szCs w:val="18"/>
        </w:rPr>
      </w:pPr>
      <w:r w:rsidRPr="003763B4">
        <w:rPr>
          <w:rStyle w:val="Glossary-Bold"/>
          <w:rFonts w:cs="Arial"/>
          <w:szCs w:val="18"/>
        </w:rPr>
        <w:t xml:space="preserve">National Institute for Governmental Purchasing (NIGP): </w:t>
      </w:r>
      <w:r w:rsidR="00BF083E" w:rsidRPr="003763B4">
        <w:rPr>
          <w:rFonts w:cs="Arial"/>
          <w:szCs w:val="18"/>
        </w:rPr>
        <w:t>National Institute of Governmental Purchasing</w:t>
      </w:r>
      <w:r w:rsidR="00DB73BC" w:rsidRPr="003763B4">
        <w:rPr>
          <w:rFonts w:cs="Arial"/>
          <w:szCs w:val="18"/>
        </w:rPr>
        <w:t xml:space="preserve"> – Source used for assignment of universal commodity codes to goods and services.</w:t>
      </w:r>
    </w:p>
    <w:p w:rsidR="00E66495" w:rsidRPr="003763B4" w:rsidRDefault="00E66495" w:rsidP="003F38F3">
      <w:pPr>
        <w:pStyle w:val="Glossary"/>
        <w:rPr>
          <w:rFonts w:cs="Arial"/>
          <w:szCs w:val="18"/>
        </w:rPr>
      </w:pPr>
    </w:p>
    <w:p w:rsidR="00BF083E" w:rsidRPr="003763B4" w:rsidRDefault="00BF083E" w:rsidP="003F38F3">
      <w:pPr>
        <w:pStyle w:val="Glossary"/>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w:t>
      </w:r>
      <w:r w:rsidR="00261246" w:rsidRPr="003763B4">
        <w:rPr>
          <w:rFonts w:cs="Arial"/>
          <w:szCs w:val="18"/>
        </w:rPr>
        <w:t>,</w:t>
      </w:r>
      <w:r w:rsidRPr="003763B4">
        <w:rPr>
          <w:rFonts w:cs="Arial"/>
          <w:szCs w:val="18"/>
        </w:rPr>
        <w:t xml:space="preserve"> or time limitations by the AS Materiel Division, State Purchasing Bureau.</w:t>
      </w:r>
    </w:p>
    <w:p w:rsidR="00BF083E" w:rsidRPr="003763B4" w:rsidRDefault="00BF083E" w:rsidP="003F38F3">
      <w:pPr>
        <w:pStyle w:val="Glossary"/>
        <w:rPr>
          <w:rFonts w:cs="Arial"/>
          <w:szCs w:val="18"/>
        </w:rPr>
      </w:pPr>
    </w:p>
    <w:p w:rsidR="001321EE" w:rsidRPr="003763B4" w:rsidRDefault="001321EE" w:rsidP="00A85D2A">
      <w:pPr>
        <w:pStyle w:val="Glossary"/>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rsidR="008E2939" w:rsidRPr="003763B4" w:rsidRDefault="008E2939"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Outsourcing:</w:t>
      </w:r>
      <w:r w:rsidRPr="003763B4">
        <w:rPr>
          <w:rFonts w:cs="Arial"/>
          <w:szCs w:val="18"/>
        </w:rPr>
        <w:t xml:space="preserve">  </w:t>
      </w:r>
      <w:r w:rsidR="00BF083E" w:rsidRPr="003763B4">
        <w:rPr>
          <w:rFonts w:cs="Arial"/>
          <w:szCs w:val="18"/>
        </w:rPr>
        <w:t>The contracting out of a business process which an organization may have previously performed internally or has a new need for, to an independent organization from which the process is purchased back.</w:t>
      </w:r>
    </w:p>
    <w:p w:rsidR="00886CD0" w:rsidRPr="003763B4" w:rsidRDefault="00886CD0" w:rsidP="00A85D2A">
      <w:pPr>
        <w:pStyle w:val="Glossary"/>
        <w:rPr>
          <w:rFonts w:cs="Arial"/>
          <w:szCs w:val="18"/>
        </w:rPr>
      </w:pPr>
    </w:p>
    <w:p w:rsidR="00BF083E" w:rsidRPr="003763B4" w:rsidRDefault="00BF083E" w:rsidP="00A85D2A">
      <w:pPr>
        <w:pStyle w:val="Glossary"/>
        <w:rPr>
          <w:rFonts w:cs="Arial"/>
          <w:szCs w:val="18"/>
        </w:rPr>
      </w:pPr>
      <w:r w:rsidRPr="003763B4">
        <w:rPr>
          <w:rStyle w:val="Glossary-Bold"/>
          <w:rFonts w:cs="Arial"/>
          <w:szCs w:val="18"/>
        </w:rPr>
        <w:t>Payroll &amp; Financial Center (PFC):</w:t>
      </w:r>
      <w:r w:rsidRPr="003763B4">
        <w:rPr>
          <w:rFonts w:cs="Arial"/>
          <w:szCs w:val="18"/>
        </w:rPr>
        <w:t xml:space="preserve"> Electronic procurement system of record. </w:t>
      </w:r>
    </w:p>
    <w:p w:rsidR="00BF083E" w:rsidRPr="003763B4" w:rsidRDefault="00BF083E"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ontractor fulfills any and all obligations under the contract.</w:t>
      </w:r>
      <w:r w:rsidRPr="003763B4">
        <w:rPr>
          <w:rFonts w:cs="Arial"/>
          <w:szCs w:val="18"/>
        </w:rPr>
        <w:t xml:space="preserve"> </w:t>
      </w:r>
    </w:p>
    <w:p w:rsidR="00886CD0" w:rsidRPr="003763B4" w:rsidRDefault="00886CD0" w:rsidP="00A85D2A">
      <w:pPr>
        <w:pStyle w:val="Glossary"/>
        <w:rPr>
          <w:rFonts w:cs="Arial"/>
          <w:szCs w:val="18"/>
        </w:rPr>
      </w:pPr>
    </w:p>
    <w:p w:rsidR="0044053E" w:rsidRDefault="00886CD0" w:rsidP="00A85D2A">
      <w:pPr>
        <w:pStyle w:val="Glossary"/>
        <w:rPr>
          <w:rFonts w:cs="Arial"/>
          <w:szCs w:val="18"/>
        </w:rPr>
      </w:pPr>
      <w:r w:rsidRPr="003763B4">
        <w:rPr>
          <w:rStyle w:val="Glossary-Bold"/>
          <w:rFonts w:cs="Arial"/>
          <w:szCs w:val="18"/>
        </w:rPr>
        <w:t>Platform:</w:t>
      </w:r>
      <w:r w:rsidRPr="003763B4">
        <w:rPr>
          <w:rFonts w:cs="Arial"/>
          <w:szCs w:val="18"/>
        </w:rPr>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w:t>
      </w:r>
      <w:r w:rsidR="0044053E" w:rsidRPr="003763B4">
        <w:rPr>
          <w:rFonts w:cs="Arial"/>
          <w:szCs w:val="18"/>
        </w:rPr>
        <w:t xml:space="preserve"> </w:t>
      </w:r>
    </w:p>
    <w:p w:rsidR="00604D9D" w:rsidRDefault="00604D9D" w:rsidP="00A85D2A">
      <w:pPr>
        <w:pStyle w:val="Glossary"/>
        <w:rPr>
          <w:rFonts w:cs="Arial"/>
          <w:szCs w:val="18"/>
        </w:rPr>
      </w:pPr>
    </w:p>
    <w:p w:rsidR="00604D9D" w:rsidRPr="0079309E" w:rsidRDefault="00604D9D" w:rsidP="00A85D2A">
      <w:pPr>
        <w:pStyle w:val="Glossary"/>
        <w:rPr>
          <w:rStyle w:val="Glossary-Bold"/>
          <w:b w:val="0"/>
          <w:bCs w:val="0"/>
        </w:rPr>
      </w:pPr>
      <w:r w:rsidRPr="00B6475E">
        <w:rPr>
          <w:rStyle w:val="Glossary-Bold"/>
        </w:rPr>
        <w:t>Point of Contact (POC):</w:t>
      </w:r>
      <w:r w:rsidRPr="00B6475E">
        <w:t xml:space="preserve"> </w:t>
      </w:r>
      <w:r w:rsidRPr="00FE4878">
        <w:t>The person designated to receive communications and to communicate</w:t>
      </w:r>
      <w:r>
        <w:t>.</w:t>
      </w:r>
    </w:p>
    <w:p w:rsidR="0044053E" w:rsidRPr="003763B4" w:rsidRDefault="0044053E" w:rsidP="00A85D2A">
      <w:pPr>
        <w:pStyle w:val="Glossary"/>
        <w:rPr>
          <w:rStyle w:val="Glossary-Bold"/>
          <w:rFonts w:cs="Arial"/>
          <w:szCs w:val="18"/>
        </w:rPr>
      </w:pPr>
    </w:p>
    <w:p w:rsidR="00886CD0" w:rsidRPr="003763B4" w:rsidRDefault="005D19AC" w:rsidP="00A85D2A">
      <w:pPr>
        <w:pStyle w:val="Glossary"/>
        <w:rPr>
          <w:rFonts w:cs="Arial"/>
          <w:szCs w:val="18"/>
        </w:rPr>
      </w:pPr>
      <w:r w:rsidRPr="003763B4">
        <w:rPr>
          <w:rStyle w:val="Glossary-Bold"/>
          <w:rFonts w:cs="Arial"/>
          <w:szCs w:val="18"/>
        </w:rPr>
        <w:t>Pre-Bid/</w:t>
      </w:r>
      <w:r w:rsidR="00886CD0" w:rsidRPr="003763B4">
        <w:rPr>
          <w:rStyle w:val="Glossary-Bold"/>
          <w:rFonts w:cs="Arial"/>
          <w:szCs w:val="18"/>
        </w:rPr>
        <w:t>Pre-Proposal Conference:</w:t>
      </w:r>
      <w:r w:rsidR="00886CD0" w:rsidRPr="003763B4">
        <w:rPr>
          <w:rFonts w:cs="Arial"/>
          <w:szCs w:val="18"/>
        </w:rPr>
        <w:t xml:space="preserve">  A meeting scheduled for the purpose </w:t>
      </w:r>
      <w:r w:rsidRPr="003763B4">
        <w:rPr>
          <w:rFonts w:cs="Arial"/>
          <w:szCs w:val="18"/>
        </w:rPr>
        <w:t>of clarifying a written solicitation and related ex</w:t>
      </w:r>
      <w:r w:rsidR="005264E4" w:rsidRPr="003763B4">
        <w:rPr>
          <w:rFonts w:cs="Arial"/>
          <w:szCs w:val="18"/>
        </w:rPr>
        <w:t>p</w:t>
      </w:r>
      <w:r w:rsidRPr="003763B4">
        <w:rPr>
          <w:rFonts w:cs="Arial"/>
          <w:szCs w:val="18"/>
        </w:rPr>
        <w:t>ectations</w:t>
      </w:r>
      <w:r w:rsidR="00886CD0" w:rsidRPr="003763B4">
        <w:rPr>
          <w:rFonts w:cs="Arial"/>
          <w:szCs w:val="18"/>
        </w:rPr>
        <w:t>.</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Product:</w:t>
      </w:r>
      <w:r w:rsidRPr="003763B4">
        <w:rPr>
          <w:rFonts w:cs="Arial"/>
          <w:szCs w:val="18"/>
        </w:rPr>
        <w:t xml:space="preserve">  </w:t>
      </w:r>
      <w:r w:rsidR="00A7469C" w:rsidRPr="003763B4">
        <w:rPr>
          <w:rFonts w:cs="Arial"/>
          <w:szCs w:val="18"/>
        </w:rPr>
        <w:t>Something that is distributed commercially for use or consumption and that is usually (1)</w:t>
      </w:r>
      <w:r w:rsidR="00B45CDD" w:rsidRPr="003763B4">
        <w:rPr>
          <w:rFonts w:cs="Arial"/>
          <w:szCs w:val="18"/>
        </w:rPr>
        <w:t xml:space="preserve"> tangible personal property, (2) the result of fabrication or processing</w:t>
      </w:r>
      <w:r w:rsidR="00261246" w:rsidRPr="003763B4">
        <w:rPr>
          <w:rFonts w:cs="Arial"/>
          <w:szCs w:val="18"/>
        </w:rPr>
        <w:t>,</w:t>
      </w:r>
      <w:r w:rsidR="00B45CDD" w:rsidRPr="003763B4">
        <w:rPr>
          <w:rFonts w:cs="Arial"/>
          <w:szCs w:val="18"/>
        </w:rPr>
        <w:t xml:space="preserve"> and (3) an item </w:t>
      </w:r>
      <w:r w:rsidR="00F94F2B" w:rsidRPr="003763B4">
        <w:rPr>
          <w:rFonts w:cs="Arial"/>
          <w:szCs w:val="18"/>
        </w:rPr>
        <w:t xml:space="preserve">that has passed through a chain of commercial distribution before ultimate use or consumption.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Error.</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w:t>
      </w:r>
      <w:r w:rsidR="00F224BF" w:rsidRPr="003763B4">
        <w:rPr>
          <w:rFonts w:cs="Arial"/>
          <w:szCs w:val="18"/>
        </w:rPr>
        <w:t>the RFP</w:t>
      </w:r>
      <w:r w:rsidRPr="003763B4">
        <w:rPr>
          <w:rFonts w:cs="Arial"/>
          <w:szCs w:val="18"/>
        </w:rPr>
        <w:t xml:space="preserve">, plus any additional programs and products licensed by the State under </w:t>
      </w:r>
      <w:r w:rsidR="00077B94" w:rsidRPr="003763B4">
        <w:rPr>
          <w:rFonts w:cs="Arial"/>
          <w:szCs w:val="18"/>
        </w:rPr>
        <w:t xml:space="preserve">the </w:t>
      </w:r>
      <w:r w:rsidR="00B91094" w:rsidRPr="003763B4">
        <w:rPr>
          <w:rFonts w:cs="Arial"/>
          <w:szCs w:val="18"/>
        </w:rPr>
        <w:t xml:space="preserve">contract </w:t>
      </w:r>
      <w:r w:rsidRPr="003763B4">
        <w:rPr>
          <w:rFonts w:cs="Arial"/>
          <w:szCs w:val="18"/>
        </w:rPr>
        <w:t>for use by the State.</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Proposal:</w:t>
      </w:r>
      <w:r w:rsidRPr="003763B4">
        <w:rPr>
          <w:rFonts w:cs="Arial"/>
          <w:szCs w:val="18"/>
        </w:rPr>
        <w:t xml:space="preserve">  </w:t>
      </w:r>
      <w:r w:rsidR="00F94F2B" w:rsidRPr="003763B4">
        <w:rPr>
          <w:rFonts w:cs="Arial"/>
          <w:szCs w:val="18"/>
        </w:rPr>
        <w:t>See Bid/Proposal.</w:t>
      </w:r>
    </w:p>
    <w:p w:rsidR="00886CD0" w:rsidRPr="003763B4" w:rsidRDefault="00886CD0" w:rsidP="00A85D2A">
      <w:pPr>
        <w:pStyle w:val="Glossary"/>
        <w:rPr>
          <w:rFonts w:cs="Arial"/>
          <w:szCs w:val="18"/>
        </w:rPr>
      </w:pPr>
    </w:p>
    <w:p w:rsidR="001843EC" w:rsidRPr="003763B4" w:rsidRDefault="001843EC" w:rsidP="001843EC">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w:t>
      </w:r>
      <w:r w:rsidRPr="002A339E">
        <w:rPr>
          <w:rFonts w:cs="Arial"/>
          <w:szCs w:val="18"/>
        </w:rPr>
        <w:lastRenderedPageBreak/>
        <w:t>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410C85">
        <w:rPr>
          <w:rFonts w:cs="Arial"/>
          <w:szCs w:val="18"/>
        </w:rPr>
        <w:t>RFP</w:t>
      </w:r>
      <w:r w:rsidR="00823B64" w:rsidRPr="003763B4">
        <w:rPr>
          <w:rFonts w:cs="Arial"/>
          <w:szCs w:val="18"/>
        </w:rPr>
        <w:t xml:space="preserve"> or resultant contract, brought by a vendor who has timely submitted a bid response in connection with the award in question, to AS Materiel Division or another designated agency with the intention of achieving a remedial result.</w:t>
      </w:r>
    </w:p>
    <w:p w:rsidR="00A91522" w:rsidRPr="003763B4" w:rsidRDefault="00A91522"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solicitation and in the presence of anyone who wished to attend.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rsidR="00886CD0" w:rsidRPr="003763B4" w:rsidRDefault="00886CD0" w:rsidP="00A85D2A">
      <w:pPr>
        <w:pStyle w:val="Glossary"/>
        <w:rPr>
          <w:rFonts w:cs="Arial"/>
          <w:szCs w:val="18"/>
        </w:rPr>
      </w:pPr>
    </w:p>
    <w:p w:rsidR="001321EE" w:rsidRPr="003763B4" w:rsidRDefault="001321EE" w:rsidP="00A85D2A">
      <w:pPr>
        <w:pStyle w:val="Glossary"/>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The date of public release of the written solicitation to seek offers</w:t>
      </w:r>
      <w:r w:rsidR="00DB3AF8">
        <w:rPr>
          <w:rFonts w:cs="Arial"/>
          <w:szCs w:val="18"/>
        </w:rPr>
        <w:t>.</w:t>
      </w:r>
    </w:p>
    <w:p w:rsidR="001321EE" w:rsidRPr="003763B4" w:rsidRDefault="001321EE" w:rsidP="00A85D2A">
      <w:pPr>
        <w:pStyle w:val="Glossary"/>
        <w:rPr>
          <w:rFonts w:cs="Arial"/>
          <w:szCs w:val="18"/>
        </w:rPr>
      </w:pPr>
    </w:p>
    <w:p w:rsidR="001321EE" w:rsidRPr="003763B4" w:rsidRDefault="001321EE" w:rsidP="00A85D2A">
      <w:pPr>
        <w:pStyle w:val="Glossary"/>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rsidR="001321EE" w:rsidRPr="003763B4" w:rsidRDefault="001321EE" w:rsidP="00A85D2A">
      <w:pPr>
        <w:pStyle w:val="Glossary"/>
        <w:rPr>
          <w:rFonts w:cs="Arial"/>
          <w:szCs w:val="18"/>
        </w:rPr>
      </w:pPr>
    </w:p>
    <w:p w:rsidR="00886CD0" w:rsidRPr="003763B4" w:rsidRDefault="008B714E" w:rsidP="003F38F3">
      <w:pPr>
        <w:pStyle w:val="Glossary"/>
        <w:rPr>
          <w:rFonts w:cs="Arial"/>
          <w:szCs w:val="18"/>
        </w:rPr>
      </w:pPr>
      <w:r w:rsidRPr="003763B4">
        <w:rPr>
          <w:rStyle w:val="Glossary-Bold"/>
          <w:rFonts w:cs="Arial"/>
          <w:szCs w:val="18"/>
        </w:rPr>
        <w:t>R</w:t>
      </w:r>
      <w:r w:rsidR="000C46B7" w:rsidRPr="003763B4">
        <w:rPr>
          <w:rStyle w:val="Glossary-Bold"/>
          <w:rFonts w:cs="Arial"/>
          <w:szCs w:val="18"/>
        </w:rPr>
        <w:t xml:space="preserve">equest for Information (RFI):  </w:t>
      </w:r>
      <w:r w:rsidR="000C46B7" w:rsidRPr="003763B4">
        <w:rPr>
          <w:rFonts w:cs="Arial"/>
          <w:szCs w:val="18"/>
        </w:rPr>
        <w:t xml:space="preserve">A general invitation to vendors requesting information for a potential future solicitation.  The RFI is typically used as a research and information gathering tool for preparation of a solicitation. </w:t>
      </w:r>
    </w:p>
    <w:p w:rsidR="00886CD0" w:rsidRPr="003763B4" w:rsidRDefault="00886CD0" w:rsidP="003F38F3">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rsidR="00886CD0" w:rsidRPr="003763B4" w:rsidRDefault="00886CD0" w:rsidP="00A85D2A">
      <w:pPr>
        <w:pStyle w:val="Glossary"/>
        <w:rPr>
          <w:rFonts w:cs="Arial"/>
          <w:szCs w:val="18"/>
        </w:rPr>
      </w:pPr>
    </w:p>
    <w:p w:rsidR="001321EE" w:rsidRPr="003763B4" w:rsidRDefault="001321EE" w:rsidP="00A85D2A">
      <w:pPr>
        <w:pStyle w:val="Glossary"/>
        <w:rPr>
          <w:rFonts w:cs="Arial"/>
          <w:szCs w:val="18"/>
        </w:rPr>
      </w:pPr>
      <w:r w:rsidRPr="003763B4">
        <w:rPr>
          <w:rStyle w:val="Glossary-Bold"/>
          <w:rFonts w:cs="Arial"/>
          <w:szCs w:val="18"/>
        </w:rPr>
        <w:t>Responsible Bidder:</w:t>
      </w:r>
      <w:r w:rsidRPr="003763B4">
        <w:rPr>
          <w:rFonts w:cs="Arial"/>
          <w:szCs w:val="18"/>
        </w:rPr>
        <w:t xml:space="preserve">  A bidder 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rsidR="001321EE" w:rsidRPr="003763B4" w:rsidRDefault="001321EE" w:rsidP="00A85D2A">
      <w:pPr>
        <w:pStyle w:val="Glossary"/>
        <w:rPr>
          <w:rFonts w:cs="Arial"/>
          <w:szCs w:val="18"/>
        </w:rPr>
      </w:pPr>
    </w:p>
    <w:p w:rsidR="001321EE" w:rsidRPr="003763B4" w:rsidRDefault="001321EE" w:rsidP="00A85D2A">
      <w:pPr>
        <w:pStyle w:val="Glossary"/>
        <w:rPr>
          <w:rFonts w:cs="Arial"/>
          <w:szCs w:val="18"/>
        </w:rPr>
      </w:pPr>
      <w:r w:rsidRPr="003763B4">
        <w:rPr>
          <w:rStyle w:val="Glossary-Bold"/>
          <w:rFonts w:cs="Arial"/>
          <w:szCs w:val="18"/>
        </w:rPr>
        <w:t xml:space="preserve">Responsive Bidder: </w:t>
      </w:r>
      <w:r w:rsidRPr="003763B4">
        <w:rPr>
          <w:rFonts w:cs="Arial"/>
          <w:szCs w:val="18"/>
        </w:rPr>
        <w:t xml:space="preserve"> A bidder who has submitted a bid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solicitation document.</w:t>
      </w:r>
    </w:p>
    <w:p w:rsidR="0050020B" w:rsidRDefault="0050020B" w:rsidP="00A85D2A">
      <w:pPr>
        <w:pStyle w:val="Glossary"/>
        <w:rPr>
          <w:rFonts w:cs="Arial"/>
          <w:szCs w:val="18"/>
        </w:rPr>
      </w:pPr>
    </w:p>
    <w:p w:rsidR="00E66495" w:rsidRPr="00696849" w:rsidRDefault="00E66495" w:rsidP="00E66495">
      <w:pPr>
        <w:pStyle w:val="Glossary"/>
      </w:pPr>
      <w:r>
        <w:rPr>
          <w:rStyle w:val="Glossary-Bold"/>
          <w:rFonts w:cs="Arial"/>
          <w:szCs w:val="18"/>
        </w:rPr>
        <w:t xml:space="preserve">Secure Sockets Layer (SSL): </w:t>
      </w:r>
      <w:r w:rsidRPr="00696849">
        <w:t>The standard security technology for establishing an encrypted link between a web server and a browser.  This line ensures that all data passed between the web server and browsers remain private and integral.</w:t>
      </w:r>
    </w:p>
    <w:p w:rsidR="00E66495" w:rsidRPr="00696849" w:rsidRDefault="00E66495" w:rsidP="00E66495">
      <w:pPr>
        <w:pStyle w:val="Glossary"/>
      </w:pPr>
    </w:p>
    <w:p w:rsidR="00E66495" w:rsidRPr="00696849" w:rsidRDefault="00E66495" w:rsidP="00E66495">
      <w:pPr>
        <w:pStyle w:val="Glossary"/>
      </w:pPr>
      <w:r>
        <w:rPr>
          <w:rStyle w:val="Glossary-Bold"/>
          <w:rFonts w:cs="Arial"/>
          <w:szCs w:val="18"/>
        </w:rPr>
        <w:t>Service Level Agreement (SLA):</w:t>
      </w:r>
      <w:r>
        <w:rPr>
          <w:rStyle w:val="Glossary-Bold"/>
          <w:rFonts w:cs="Arial"/>
          <w:b w:val="0"/>
          <w:szCs w:val="18"/>
        </w:rPr>
        <w:t xml:space="preserve">  </w:t>
      </w:r>
      <w:r w:rsidRPr="00696849">
        <w:t>A contract between a service provider (either internal or external) and the end user that defines the level of service expected from the service provider.  SLAs are output-based in that their purpose is specifically to define what the customer will receive.</w:t>
      </w:r>
    </w:p>
    <w:p w:rsidR="00E66495" w:rsidRPr="003763B4" w:rsidRDefault="00E66495"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rsidR="00886CD0" w:rsidRPr="003763B4" w:rsidRDefault="00886CD0" w:rsidP="00A85D2A">
      <w:pPr>
        <w:pStyle w:val="Glossary"/>
        <w:rPr>
          <w:rFonts w:cs="Arial"/>
          <w:szCs w:val="18"/>
        </w:rPr>
      </w:pPr>
    </w:p>
    <w:p w:rsidR="00E144A6" w:rsidRPr="003763B4" w:rsidRDefault="00E144A6" w:rsidP="00A85D2A">
      <w:pPr>
        <w:pStyle w:val="Glossary"/>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rsidR="005C1CEF" w:rsidRDefault="005C1CEF" w:rsidP="005C1CEF">
      <w:pPr>
        <w:pStyle w:val="Glossary"/>
        <w:rPr>
          <w:rFonts w:cs="Arial"/>
          <w:szCs w:val="18"/>
        </w:rPr>
      </w:pPr>
    </w:p>
    <w:p w:rsidR="00E66495" w:rsidRPr="002C2C83" w:rsidRDefault="00E66495" w:rsidP="00E66495">
      <w:pPr>
        <w:pStyle w:val="Glossary"/>
        <w:rPr>
          <w:color w:val="252525"/>
          <w:szCs w:val="18"/>
          <w:shd w:val="clear" w:color="auto" w:fill="FFFFFF"/>
          <w:vertAlign w:val="superscript"/>
        </w:rPr>
      </w:pPr>
      <w:r w:rsidRPr="00C260ED">
        <w:rPr>
          <w:rStyle w:val="Glossary-Bold"/>
          <w:szCs w:val="18"/>
        </w:rPr>
        <w:t xml:space="preserve">Single sign-on (SSO): </w:t>
      </w:r>
      <w:r w:rsidRPr="00C260ED">
        <w:rPr>
          <w:szCs w:val="18"/>
        </w:rPr>
        <w:t xml:space="preserve">A property of access control of multiple related, but independent software systems.  </w:t>
      </w:r>
      <w:r w:rsidRPr="00C260ED">
        <w:rPr>
          <w:color w:val="252525"/>
          <w:szCs w:val="18"/>
          <w:shd w:val="clear" w:color="auto" w:fill="FFFFFF"/>
        </w:rPr>
        <w:t>With this property a user</w:t>
      </w:r>
      <w:r w:rsidRPr="00C260ED">
        <w:rPr>
          <w:rStyle w:val="apple-converted-space"/>
          <w:rFonts w:cs="Arial"/>
          <w:color w:val="252525"/>
          <w:szCs w:val="18"/>
          <w:shd w:val="clear" w:color="auto" w:fill="FFFFFF"/>
        </w:rPr>
        <w:t> </w:t>
      </w:r>
      <w:hyperlink r:id="rId12" w:tooltip="Login" w:history="1">
        <w:r w:rsidRPr="00C260ED">
          <w:rPr>
            <w:rStyle w:val="Hyperlink"/>
            <w:rFonts w:cs="Arial"/>
            <w:color w:val="auto"/>
            <w:sz w:val="18"/>
            <w:szCs w:val="18"/>
            <w:u w:val="none"/>
            <w:shd w:val="clear" w:color="auto" w:fill="FFFFFF"/>
          </w:rPr>
          <w:t>logs in</w:t>
        </w:r>
      </w:hyperlink>
      <w:r w:rsidRPr="00C260ED">
        <w:rPr>
          <w:rStyle w:val="apple-converted-space"/>
          <w:rFonts w:cs="Arial"/>
          <w:szCs w:val="18"/>
          <w:shd w:val="clear" w:color="auto" w:fill="FFFFFF"/>
        </w:rPr>
        <w:t> </w:t>
      </w:r>
      <w:r w:rsidRPr="00C260ED">
        <w:rPr>
          <w:szCs w:val="18"/>
          <w:shd w:val="clear" w:color="auto" w:fill="FFFFFF"/>
        </w:rPr>
        <w:t>with a single ID and password to gain access to a connected system or systems without using different usernames or passwords, or in some configurations seamlessly sign on at each system. This is typically accomplished using the</w:t>
      </w:r>
      <w:r w:rsidRPr="00C260ED">
        <w:rPr>
          <w:rStyle w:val="apple-converted-space"/>
          <w:rFonts w:cs="Arial"/>
          <w:szCs w:val="18"/>
          <w:shd w:val="clear" w:color="auto" w:fill="FFFFFF"/>
        </w:rPr>
        <w:t> </w:t>
      </w:r>
      <w:hyperlink r:id="rId13" w:tooltip="Lightweight Directory Access Protocol" w:history="1">
        <w:r w:rsidRPr="00C260ED">
          <w:rPr>
            <w:rStyle w:val="Hyperlink"/>
            <w:rFonts w:cs="Arial"/>
            <w:color w:val="auto"/>
            <w:sz w:val="18"/>
            <w:szCs w:val="18"/>
            <w:u w:val="none"/>
            <w:shd w:val="clear" w:color="auto" w:fill="FFFFFF"/>
          </w:rPr>
          <w:t>Lightweight Directory Access Protocol</w:t>
        </w:r>
      </w:hyperlink>
      <w:r w:rsidRPr="00C260ED">
        <w:rPr>
          <w:rStyle w:val="apple-converted-space"/>
          <w:rFonts w:cs="Arial"/>
          <w:szCs w:val="18"/>
          <w:shd w:val="clear" w:color="auto" w:fill="FFFFFF"/>
        </w:rPr>
        <w:t> </w:t>
      </w:r>
      <w:r w:rsidRPr="00C260ED">
        <w:rPr>
          <w:szCs w:val="18"/>
          <w:shd w:val="clear" w:color="auto" w:fill="FFFFFF"/>
        </w:rPr>
        <w:t>(LDAP) and stored LDAP databases on (directory) servers.</w:t>
      </w:r>
      <w:r w:rsidRPr="00C260ED">
        <w:rPr>
          <w:szCs w:val="18"/>
          <w:shd w:val="clear" w:color="auto" w:fill="FFFFFF"/>
          <w:vertAlign w:val="superscript"/>
        </w:rPr>
        <w:t xml:space="preserve"> </w:t>
      </w:r>
      <w:r w:rsidRPr="00C260ED">
        <w:rPr>
          <w:szCs w:val="18"/>
          <w:shd w:val="clear" w:color="auto" w:fill="FFFFFF"/>
        </w:rPr>
        <w:t xml:space="preserve"> A simple version of single sign-on can be achieved over</w:t>
      </w:r>
      <w:r w:rsidRPr="00C260ED">
        <w:rPr>
          <w:rStyle w:val="apple-converted-space"/>
          <w:rFonts w:cs="Arial"/>
          <w:szCs w:val="18"/>
          <w:shd w:val="clear" w:color="auto" w:fill="FFFFFF"/>
        </w:rPr>
        <w:t> </w:t>
      </w:r>
      <w:hyperlink r:id="rId14" w:tooltip="Internet protocol suite" w:history="1">
        <w:r w:rsidRPr="00C260ED">
          <w:rPr>
            <w:rStyle w:val="Hyperlink"/>
            <w:rFonts w:cs="Arial"/>
            <w:color w:val="auto"/>
            <w:sz w:val="18"/>
            <w:szCs w:val="18"/>
            <w:u w:val="none"/>
            <w:shd w:val="clear" w:color="auto" w:fill="FFFFFF"/>
          </w:rPr>
          <w:t>IP networks</w:t>
        </w:r>
      </w:hyperlink>
      <w:r w:rsidRPr="00C260ED">
        <w:rPr>
          <w:rStyle w:val="apple-converted-space"/>
          <w:rFonts w:cs="Arial"/>
          <w:szCs w:val="18"/>
          <w:shd w:val="clear" w:color="auto" w:fill="FFFFFF"/>
        </w:rPr>
        <w:t> </w:t>
      </w:r>
      <w:r w:rsidRPr="00C260ED">
        <w:rPr>
          <w:szCs w:val="18"/>
          <w:shd w:val="clear" w:color="auto" w:fill="FFFFFF"/>
        </w:rPr>
        <w:t>using</w:t>
      </w:r>
      <w:r w:rsidRPr="00C260ED">
        <w:rPr>
          <w:rStyle w:val="apple-converted-space"/>
          <w:rFonts w:cs="Arial"/>
          <w:szCs w:val="18"/>
          <w:shd w:val="clear" w:color="auto" w:fill="FFFFFF"/>
        </w:rPr>
        <w:t> </w:t>
      </w:r>
      <w:hyperlink r:id="rId15" w:tooltip="HTTP cookie" w:history="1">
        <w:r w:rsidRPr="00C260ED">
          <w:rPr>
            <w:rStyle w:val="Hyperlink"/>
            <w:rFonts w:cs="Arial"/>
            <w:color w:val="auto"/>
            <w:sz w:val="18"/>
            <w:szCs w:val="18"/>
            <w:u w:val="none"/>
            <w:shd w:val="clear" w:color="auto" w:fill="FFFFFF"/>
          </w:rPr>
          <w:t>cookies</w:t>
        </w:r>
      </w:hyperlink>
      <w:r w:rsidRPr="00C260ED">
        <w:rPr>
          <w:rStyle w:val="apple-converted-space"/>
          <w:rFonts w:cs="Arial"/>
          <w:color w:val="252525"/>
          <w:szCs w:val="18"/>
          <w:shd w:val="clear" w:color="auto" w:fill="FFFFFF"/>
        </w:rPr>
        <w:t> </w:t>
      </w:r>
      <w:r w:rsidRPr="00C260ED">
        <w:rPr>
          <w:color w:val="252525"/>
          <w:szCs w:val="18"/>
          <w:shd w:val="clear" w:color="auto" w:fill="FFFFFF"/>
        </w:rPr>
        <w:t>but only if the sites share a common DNS parent domain.</w:t>
      </w:r>
    </w:p>
    <w:p w:rsidR="00E66495" w:rsidRPr="003763B4" w:rsidRDefault="00E66495" w:rsidP="00E66495">
      <w:pPr>
        <w:pStyle w:val="Glossary"/>
      </w:pPr>
    </w:p>
    <w:p w:rsidR="00E66495" w:rsidRPr="00696849" w:rsidRDefault="00E66495" w:rsidP="00E66495">
      <w:pPr>
        <w:pStyle w:val="Glossary"/>
      </w:pPr>
      <w:r>
        <w:rPr>
          <w:rStyle w:val="Glossary-Bold"/>
          <w:rFonts w:cs="Arial"/>
          <w:szCs w:val="18"/>
        </w:rPr>
        <w:t xml:space="preserve">Software as a Service (SaaS):  </w:t>
      </w:r>
      <w:r w:rsidRPr="00696849">
        <w:t>A software licensing and delivery model in which software is licensed on a subscription basis and centrally hosted.</w:t>
      </w:r>
    </w:p>
    <w:p w:rsidR="00E66495" w:rsidRPr="003763B4" w:rsidRDefault="00E66495" w:rsidP="005C1CEF">
      <w:pPr>
        <w:pStyle w:val="Glossary"/>
        <w:rPr>
          <w:rFonts w:cs="Arial"/>
          <w:szCs w:val="18"/>
        </w:rPr>
      </w:pPr>
    </w:p>
    <w:p w:rsidR="005C1CEF" w:rsidRPr="003763B4" w:rsidRDefault="005C1CEF" w:rsidP="005C1CEF">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rsidR="00E144A6" w:rsidRPr="003763B4" w:rsidRDefault="00E144A6" w:rsidP="00A85D2A">
      <w:pPr>
        <w:pStyle w:val="Glossary"/>
        <w:rPr>
          <w:rStyle w:val="Glossary-Bold"/>
          <w:rFonts w:cs="Arial"/>
          <w:szCs w:val="18"/>
        </w:rPr>
      </w:pPr>
    </w:p>
    <w:p w:rsidR="00693541" w:rsidRPr="003763B4" w:rsidRDefault="00693541" w:rsidP="003F38F3">
      <w:pPr>
        <w:pStyle w:val="Glossary"/>
        <w:rPr>
          <w:rFonts w:cs="Arial"/>
          <w:szCs w:val="18"/>
        </w:rPr>
      </w:pPr>
      <w:r w:rsidRPr="003763B4">
        <w:rPr>
          <w:rStyle w:val="Glossary-Bold"/>
          <w:rFonts w:cs="Arial"/>
          <w:szCs w:val="18"/>
        </w:rPr>
        <w:t xml:space="preserve">Sole Source – Commodity:  </w:t>
      </w:r>
      <w:r w:rsidRPr="003763B4">
        <w:rPr>
          <w:rFonts w:cs="Arial"/>
          <w:szCs w:val="18"/>
        </w:rPr>
        <w:t>When an item is available from only one source due to the unique nature of the requirement, its supplier, or market conditions.</w:t>
      </w:r>
    </w:p>
    <w:p w:rsidR="00693541" w:rsidRPr="003763B4" w:rsidRDefault="00693541" w:rsidP="003F38F3">
      <w:pPr>
        <w:pStyle w:val="Glossary"/>
        <w:rPr>
          <w:rFonts w:cs="Arial"/>
          <w:szCs w:val="18"/>
        </w:rPr>
      </w:pPr>
    </w:p>
    <w:p w:rsidR="00693541" w:rsidRPr="003763B4" w:rsidRDefault="00693541" w:rsidP="003F38F3">
      <w:pPr>
        <w:pStyle w:val="Glossary"/>
        <w:rPr>
          <w:rFonts w:cs="Arial"/>
          <w:szCs w:val="18"/>
        </w:rPr>
      </w:pPr>
      <w:r w:rsidRPr="003763B4">
        <w:rPr>
          <w:rStyle w:val="Glossary-Bold"/>
          <w:rFonts w:cs="Arial"/>
          <w:szCs w:val="18"/>
        </w:rPr>
        <w:t>Sole Source – Services:</w:t>
      </w:r>
      <w:r w:rsidRPr="003763B4">
        <w:rPr>
          <w:rFonts w:cs="Arial"/>
          <w:szCs w:val="18"/>
        </w:rPr>
        <w:t xml:space="preserve">  A service of such a unique nature that the vendor selected is clearly and justifiably the only practical source to provide the service.  Determination that the vendor selected </w:t>
      </w:r>
      <w:r w:rsidR="00DB3AF8">
        <w:rPr>
          <w:rFonts w:cs="Arial"/>
          <w:szCs w:val="18"/>
        </w:rPr>
        <w:t>i</w:t>
      </w:r>
      <w:r w:rsidRPr="003763B4">
        <w:rPr>
          <w:rFonts w:cs="Arial"/>
          <w:szCs w:val="18"/>
        </w:rPr>
        <w:t xml:space="preserve">s justifiably the sole source is based on either the uniqueness of the service or sole availability at the location required. </w:t>
      </w:r>
    </w:p>
    <w:p w:rsidR="00886CD0" w:rsidRPr="003763B4" w:rsidRDefault="00886CD0" w:rsidP="003F38F3">
      <w:pPr>
        <w:pStyle w:val="Glossary"/>
        <w:rPr>
          <w:rFonts w:cs="Arial"/>
          <w:szCs w:val="18"/>
        </w:rPr>
      </w:pPr>
    </w:p>
    <w:p w:rsidR="00886CD0" w:rsidRDefault="00886CD0" w:rsidP="00A85D2A">
      <w:pPr>
        <w:pStyle w:val="Glossary"/>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rsidR="00491633" w:rsidRDefault="00491633" w:rsidP="00A85D2A">
      <w:pPr>
        <w:pStyle w:val="Glossary"/>
        <w:rPr>
          <w:rFonts w:cs="Arial"/>
          <w:szCs w:val="18"/>
        </w:rPr>
      </w:pPr>
    </w:p>
    <w:p w:rsidR="00491633" w:rsidRDefault="00491633" w:rsidP="00A85D2A">
      <w:pPr>
        <w:pStyle w:val="Glossary"/>
        <w:rPr>
          <w:rFonts w:cs="Arial"/>
          <w:szCs w:val="18"/>
        </w:rPr>
      </w:pPr>
      <w:r w:rsidRPr="00972534">
        <w:rPr>
          <w:rFonts w:cs="Arial"/>
          <w:b/>
          <w:szCs w:val="18"/>
        </w:rPr>
        <w:lastRenderedPageBreak/>
        <w:t>Statutory</w:t>
      </w:r>
      <w:r>
        <w:rPr>
          <w:rFonts w:cs="Arial"/>
          <w:szCs w:val="18"/>
        </w:rPr>
        <w:t xml:space="preserve">: These clauses are controlled by state law and are not subject to negotiation. </w:t>
      </w:r>
    </w:p>
    <w:p w:rsidR="00DB3AF8" w:rsidRDefault="00DB3AF8" w:rsidP="00A85D2A">
      <w:pPr>
        <w:pStyle w:val="Glossary"/>
        <w:rPr>
          <w:rFonts w:cs="Arial"/>
          <w:szCs w:val="18"/>
        </w:rPr>
      </w:pPr>
    </w:p>
    <w:p w:rsidR="00604D9D" w:rsidRPr="00553EE1" w:rsidRDefault="00604D9D" w:rsidP="00604D9D">
      <w:pPr>
        <w:pStyle w:val="Glossary"/>
      </w:pPr>
      <w:r w:rsidRPr="0047591F">
        <w:rPr>
          <w:b/>
        </w:rPr>
        <w:t>Subcontractor:</w:t>
      </w:r>
      <w:r>
        <w:rPr>
          <w:b/>
        </w:rPr>
        <w:t xml:space="preserve"> </w:t>
      </w:r>
      <w:r>
        <w:t xml:space="preserve">Individual or entity with whom the contractor enters a contract to perform a portion of the work awarded to the contractor.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System</w:t>
      </w:r>
      <w:r w:rsidR="00965233" w:rsidRPr="003763B4">
        <w:rPr>
          <w:rStyle w:val="Glossary-Bold"/>
          <w:rFonts w:cs="Arial"/>
          <w:szCs w:val="18"/>
        </w:rPr>
        <w:t xml:space="preserve"> (see Module)</w:t>
      </w:r>
      <w:r w:rsidRPr="003763B4">
        <w:rPr>
          <w:rStyle w:val="Glossary-Bold"/>
          <w:rFonts w:cs="Arial"/>
          <w:szCs w:val="18"/>
        </w:rPr>
        <w:t>:</w:t>
      </w:r>
      <w:r w:rsidRPr="003763B4">
        <w:rPr>
          <w:rFonts w:cs="Arial"/>
          <w:szCs w:val="18"/>
        </w:rPr>
        <w:t xml:space="preserve">  Any collection or aggregation of two (2) or more Modules that is designed to function, or is represented by the </w:t>
      </w:r>
      <w:r w:rsidR="005843BB" w:rsidRPr="003763B4">
        <w:rPr>
          <w:rFonts w:cs="Arial"/>
          <w:szCs w:val="18"/>
        </w:rPr>
        <w:t>C</w:t>
      </w:r>
      <w:r w:rsidR="005A3AFC" w:rsidRPr="003763B4">
        <w:rPr>
          <w:rFonts w:cs="Arial"/>
          <w:szCs w:val="18"/>
        </w:rPr>
        <w:t xml:space="preserve">ontractor </w:t>
      </w:r>
      <w:r w:rsidRPr="003763B4">
        <w:rPr>
          <w:rFonts w:cs="Arial"/>
          <w:szCs w:val="18"/>
        </w:rPr>
        <w:t>as functioning or being capable of functioning</w:t>
      </w:r>
      <w:r w:rsidR="00261246" w:rsidRPr="003763B4">
        <w:rPr>
          <w:rFonts w:cs="Arial"/>
          <w:szCs w:val="18"/>
        </w:rPr>
        <w:t>,</w:t>
      </w:r>
      <w:r w:rsidRPr="003763B4">
        <w:rPr>
          <w:rFonts w:cs="Arial"/>
          <w:szCs w:val="18"/>
        </w:rPr>
        <w:t xml:space="preserve"> as an entity.</w:t>
      </w:r>
    </w:p>
    <w:p w:rsidR="00886CD0" w:rsidRPr="003763B4" w:rsidRDefault="00886CD0" w:rsidP="00A85D2A">
      <w:pPr>
        <w:pStyle w:val="Glossary"/>
        <w:rPr>
          <w:rFonts w:cs="Arial"/>
          <w:szCs w:val="18"/>
        </w:rPr>
      </w:pPr>
    </w:p>
    <w:p w:rsidR="007A7802" w:rsidRDefault="00886CD0" w:rsidP="00A85D2A">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breach or performance survives.</w:t>
      </w:r>
    </w:p>
    <w:p w:rsidR="007A7802" w:rsidRDefault="007A7802" w:rsidP="00A85D2A">
      <w:pPr>
        <w:pStyle w:val="Glossary"/>
        <w:rPr>
          <w:rFonts w:cs="Arial"/>
          <w:szCs w:val="18"/>
        </w:rPr>
      </w:pPr>
    </w:p>
    <w:p w:rsidR="00886CD0" w:rsidRPr="003763B4" w:rsidRDefault="007A7802" w:rsidP="00A85D2A">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rsidR="009E6591" w:rsidRPr="003763B4" w:rsidRDefault="009E6591" w:rsidP="009E6591">
      <w:pPr>
        <w:pStyle w:val="Glossary"/>
        <w:rPr>
          <w:rStyle w:val="Glossary-Bold"/>
          <w:rFonts w:cs="Arial"/>
          <w:szCs w:val="18"/>
        </w:rPr>
      </w:pPr>
    </w:p>
    <w:p w:rsidR="009E6591" w:rsidRPr="003763B4" w:rsidRDefault="009E6591" w:rsidP="009E6591">
      <w:pPr>
        <w:pStyle w:val="Glossary"/>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vendor to distinguish its product from those of others, registered with the U.S. Patent and Trademark Office. </w:t>
      </w:r>
    </w:p>
    <w:p w:rsidR="00886CD0" w:rsidRPr="003763B4" w:rsidRDefault="00886CD0" w:rsidP="00A85D2A">
      <w:pPr>
        <w:pStyle w:val="Glossary"/>
        <w:rPr>
          <w:rFonts w:cs="Arial"/>
          <w:szCs w:val="18"/>
        </w:rPr>
      </w:pPr>
    </w:p>
    <w:p w:rsidR="00886CD0" w:rsidRPr="003763B4" w:rsidRDefault="00886CD0" w:rsidP="00A85D2A">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rsidR="00886CD0" w:rsidRPr="003763B4" w:rsidRDefault="00886CD0" w:rsidP="00A85D2A">
      <w:pPr>
        <w:pStyle w:val="Glossary"/>
        <w:rPr>
          <w:rFonts w:cs="Arial"/>
          <w:szCs w:val="18"/>
        </w:rPr>
      </w:pPr>
    </w:p>
    <w:p w:rsidR="00DB6619" w:rsidRPr="003763B4" w:rsidRDefault="00886CD0" w:rsidP="00A85D2A">
      <w:pPr>
        <w:pStyle w:val="Glossary"/>
        <w:rPr>
          <w:rFonts w:cs="Arial"/>
          <w:szCs w:val="18"/>
        </w:rPr>
      </w:pPr>
      <w:r w:rsidRPr="003763B4">
        <w:rPr>
          <w:rStyle w:val="Glossary-Bold"/>
          <w:rFonts w:cs="Arial"/>
          <w:szCs w:val="18"/>
        </w:rPr>
        <w:t>Vendor:</w:t>
      </w:r>
      <w:r w:rsidRPr="003763B4">
        <w:rPr>
          <w:rFonts w:cs="Arial"/>
          <w:szCs w:val="18"/>
        </w:rPr>
        <w:t xml:space="preserve">  </w:t>
      </w:r>
      <w:r w:rsidR="009E6591" w:rsidRPr="003763B4">
        <w:rPr>
          <w:rFonts w:cs="Arial"/>
          <w:szCs w:val="18"/>
        </w:rPr>
        <w:t>An individual or entity lawfully conducting business in the State of Nebraska, or licensed to do so</w:t>
      </w:r>
      <w:r w:rsidR="00261246" w:rsidRPr="003763B4">
        <w:rPr>
          <w:rFonts w:cs="Arial"/>
          <w:szCs w:val="18"/>
        </w:rPr>
        <w:t>,</w:t>
      </w:r>
      <w:r w:rsidR="009E6591" w:rsidRPr="003763B4">
        <w:rPr>
          <w:rFonts w:cs="Arial"/>
          <w:szCs w:val="18"/>
        </w:rPr>
        <w:t xml:space="preserve"> who seeks to provide goods or services under the terms of a written solicitation.</w:t>
      </w:r>
    </w:p>
    <w:p w:rsidR="00DB6619" w:rsidRPr="003763B4" w:rsidRDefault="00DB6619" w:rsidP="00A85D2A">
      <w:pPr>
        <w:pStyle w:val="Glossary"/>
        <w:rPr>
          <w:rFonts w:cs="Arial"/>
          <w:szCs w:val="18"/>
        </w:rPr>
      </w:pPr>
    </w:p>
    <w:p w:rsidR="00DB6619" w:rsidRPr="003763B4" w:rsidRDefault="00DB6619" w:rsidP="00DB6619">
      <w:pPr>
        <w:pStyle w:val="Glossary"/>
        <w:rPr>
          <w:rFonts w:cs="Arial"/>
          <w:szCs w:val="18"/>
        </w:rPr>
      </w:pPr>
      <w:r w:rsidRPr="003763B4">
        <w:rPr>
          <w:rStyle w:val="Glossary-Bold"/>
          <w:rFonts w:cs="Arial"/>
          <w:szCs w:val="18"/>
        </w:rPr>
        <w:t>Vendor Performance Report:</w:t>
      </w:r>
      <w:r w:rsidRPr="003763B4">
        <w:rPr>
          <w:rFonts w:cs="Arial"/>
          <w:szCs w:val="18"/>
        </w:rPr>
        <w:t xml:space="preserve">   A report issued to the </w:t>
      </w:r>
      <w:r w:rsidR="00A4400B" w:rsidRPr="003763B4">
        <w:rPr>
          <w:rFonts w:cs="Arial"/>
          <w:szCs w:val="18"/>
        </w:rPr>
        <w:t>C</w:t>
      </w:r>
      <w:r w:rsidRPr="003763B4">
        <w:rPr>
          <w:rFonts w:cs="Arial"/>
          <w:szCs w:val="18"/>
        </w:rPr>
        <w:t xml:space="preserve">ontractor by State Purchasing Bureau when products or services delivered or performed fail to meet the terms of the purchase order, contract, and/or specifications, as reported to State Purchasing Bureau by the agency. The State Purchasing Bureau shall contact the </w:t>
      </w:r>
      <w:r w:rsidR="00A4400B" w:rsidRPr="003763B4">
        <w:rPr>
          <w:rFonts w:cs="Arial"/>
          <w:szCs w:val="18"/>
        </w:rPr>
        <w:t>C</w:t>
      </w:r>
      <w:r w:rsidRPr="003763B4">
        <w:rPr>
          <w:rFonts w:cs="Arial"/>
          <w:szCs w:val="18"/>
        </w:rPr>
        <w:t xml:space="preserve">ontractor regarding any such report. The vendor performance report will become a part of the permanent record for the </w:t>
      </w:r>
      <w:r w:rsidR="00A4400B" w:rsidRPr="003763B4">
        <w:rPr>
          <w:rFonts w:cs="Arial"/>
          <w:szCs w:val="18"/>
        </w:rPr>
        <w:t>C</w:t>
      </w:r>
      <w:r w:rsidRPr="003763B4">
        <w:rPr>
          <w:rFonts w:cs="Arial"/>
          <w:szCs w:val="18"/>
        </w:rPr>
        <w:t>ontractor. The State may require vendor to cure. Two such reports may be cause for immediate termination.</w:t>
      </w:r>
    </w:p>
    <w:p w:rsidR="008C1AFE" w:rsidRPr="003763B4" w:rsidRDefault="008C1AFE" w:rsidP="00A85D2A">
      <w:pPr>
        <w:pStyle w:val="Glossary"/>
        <w:rPr>
          <w:rFonts w:cs="Arial"/>
          <w:szCs w:val="18"/>
        </w:rPr>
      </w:pPr>
    </w:p>
    <w:p w:rsidR="004813D9" w:rsidRPr="003763B4" w:rsidRDefault="004813D9" w:rsidP="00A85D2A">
      <w:pPr>
        <w:pStyle w:val="Glossary"/>
        <w:rPr>
          <w:rStyle w:val="Glossary-Bold"/>
          <w:rFonts w:cs="Arial"/>
          <w:szCs w:val="18"/>
        </w:rPr>
        <w:sectPr w:rsidR="004813D9" w:rsidRPr="003763B4" w:rsidSect="00F224BF">
          <w:footerReference w:type="default" r:id="rId16"/>
          <w:type w:val="continuous"/>
          <w:pgSz w:w="12240" w:h="15840"/>
          <w:pgMar w:top="1152" w:right="1152" w:bottom="907" w:left="1152" w:header="1440" w:footer="907" w:gutter="0"/>
          <w:pgNumType w:fmt="lowerRoman"/>
          <w:cols w:space="720"/>
        </w:sect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See Shall/Will</w:t>
      </w:r>
      <w:r w:rsidR="007F0D64" w:rsidRPr="003763B4">
        <w:rPr>
          <w:rFonts w:cs="Arial"/>
          <w:szCs w:val="18"/>
        </w:rPr>
        <w:t>/Must</w:t>
      </w:r>
      <w:r w:rsidR="00B44001">
        <w:rPr>
          <w:rFonts w:cs="Arial"/>
          <w:szCs w:val="18"/>
        </w:rPr>
        <w:t>.</w:t>
      </w:r>
      <w:r w:rsidR="009E6591" w:rsidRPr="003763B4">
        <w:rPr>
          <w:rFonts w:cs="Arial"/>
          <w:szCs w:val="18"/>
        </w:rPr>
        <w:t xml:space="preserve"> </w:t>
      </w:r>
    </w:p>
    <w:p w:rsidR="008C1AFE" w:rsidRPr="003763B4" w:rsidRDefault="008C1AFE" w:rsidP="00B612F4">
      <w:pPr>
        <w:rPr>
          <w:rFonts w:cs="Arial"/>
          <w:sz w:val="18"/>
          <w:szCs w:val="18"/>
          <w:highlight w:val="black"/>
        </w:rPr>
      </w:pPr>
    </w:p>
    <w:p w:rsidR="009E6591" w:rsidRPr="003763B4" w:rsidRDefault="009E6591" w:rsidP="009E6591">
      <w:pPr>
        <w:pStyle w:val="Glossary"/>
        <w:rPr>
          <w:rStyle w:val="Glossary-Bold"/>
          <w:rFonts w:cs="Arial"/>
          <w:szCs w:val="18"/>
        </w:rPr>
        <w:sectPr w:rsidR="009E6591" w:rsidRPr="003763B4" w:rsidSect="00F224BF">
          <w:footerReference w:type="default" r:id="rId17"/>
          <w:type w:val="continuous"/>
          <w:pgSz w:w="12240" w:h="15840"/>
          <w:pgMar w:top="1152" w:right="1152" w:bottom="907" w:left="1152" w:header="1440" w:footer="907" w:gutter="0"/>
          <w:pgNumType w:fmt="lowerRoman"/>
          <w:cols w:space="720"/>
        </w:sect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rsidR="009E6591" w:rsidRPr="003763B4" w:rsidRDefault="009E6591" w:rsidP="00B612F4">
      <w:pPr>
        <w:rPr>
          <w:rFonts w:cs="Arial"/>
          <w:sz w:val="18"/>
          <w:szCs w:val="18"/>
          <w:highlight w:val="black"/>
        </w:rPr>
        <w:sectPr w:rsidR="009E6591" w:rsidRPr="003763B4">
          <w:footerReference w:type="default" r:id="rId18"/>
          <w:type w:val="continuous"/>
          <w:pgSz w:w="12240" w:h="15840"/>
          <w:pgMar w:top="1440" w:right="1152" w:bottom="720" w:left="1152" w:header="1440" w:footer="576" w:gutter="0"/>
          <w:cols w:space="720"/>
        </w:sectPr>
      </w:pPr>
    </w:p>
    <w:p w:rsidR="008C1AFE" w:rsidRPr="003763B4" w:rsidRDefault="00361DB7" w:rsidP="00D3003E">
      <w:pPr>
        <w:pStyle w:val="Level1"/>
        <w:numPr>
          <w:ilvl w:val="0"/>
          <w:numId w:val="10"/>
        </w:numPr>
      </w:pPr>
      <w:bookmarkStart w:id="3" w:name="_Toc513471409"/>
      <w:r>
        <w:lastRenderedPageBreak/>
        <w:t xml:space="preserve">PROCUREMENT </w:t>
      </w:r>
      <w:r w:rsidR="004F62A6">
        <w:t>PROCEDURE</w:t>
      </w:r>
      <w:bookmarkEnd w:id="3"/>
    </w:p>
    <w:p w:rsidR="00D84EE2" w:rsidRPr="00D83826" w:rsidRDefault="00D84EE2" w:rsidP="00D83826">
      <w:pPr>
        <w:pStyle w:val="Level1Body"/>
      </w:pPr>
    </w:p>
    <w:p w:rsidR="00D84EE2" w:rsidRPr="002A04D7" w:rsidRDefault="00D84EE2" w:rsidP="00D84EE2">
      <w:pPr>
        <w:pStyle w:val="Level2"/>
      </w:pPr>
      <w:bookmarkStart w:id="4" w:name="_Toc513471410"/>
      <w:r w:rsidRPr="003763B4">
        <w:t>GENERAL INFORMATION</w:t>
      </w:r>
      <w:bookmarkEnd w:id="4"/>
      <w:r w:rsidRPr="003763B4">
        <w:t xml:space="preserve"> </w:t>
      </w:r>
    </w:p>
    <w:p w:rsidR="00D84EE2" w:rsidRDefault="00D84EE2" w:rsidP="006F5B27">
      <w:pPr>
        <w:pStyle w:val="Level2Body"/>
      </w:pPr>
      <w:r w:rsidRPr="006F5B27">
        <w:t xml:space="preserve">The </w:t>
      </w:r>
      <w:r w:rsidR="005B5726" w:rsidRPr="006F5B27">
        <w:t>RFP</w:t>
      </w:r>
      <w:r w:rsidRPr="006F5B27">
        <w:t xml:space="preserve"> is designed to solicit proposals from qualified </w:t>
      </w:r>
      <w:r w:rsidR="00AB43B4">
        <w:t>b</w:t>
      </w:r>
      <w:r w:rsidR="00410C85" w:rsidRPr="006F5B27">
        <w:t>idders</w:t>
      </w:r>
      <w:r w:rsidRPr="006F5B27">
        <w:t xml:space="preserve"> who will be responsible for providing </w:t>
      </w:r>
      <w:r w:rsidR="00E66495">
        <w:t>Automated Data Collection (ADC) Application (barcode scanning/application)</w:t>
      </w:r>
      <w:r w:rsidRPr="006F5B27">
        <w:t xml:space="preserve"> at a competitive and reasonable cost.  </w:t>
      </w:r>
    </w:p>
    <w:p w:rsidR="00E66495" w:rsidRDefault="00E66495" w:rsidP="006F5B27">
      <w:pPr>
        <w:pStyle w:val="Level2Body"/>
      </w:pPr>
    </w:p>
    <w:p w:rsidR="00D84EE2" w:rsidRPr="006F5B27" w:rsidRDefault="00D84EE2" w:rsidP="006F5B27">
      <w:pPr>
        <w:pStyle w:val="Level2Body"/>
      </w:pPr>
      <w:r w:rsidRPr="006F5B27">
        <w:t xml:space="preserve">Proposals shall conform to all instructions, conditions, and requirements included in the </w:t>
      </w:r>
      <w:r w:rsidR="00410C85" w:rsidRPr="006F5B27">
        <w:t>RFP</w:t>
      </w:r>
      <w:r w:rsidRPr="006F5B27">
        <w:t>.  Prospective bidders are expected to</w:t>
      </w:r>
      <w:r w:rsidR="007605FA" w:rsidRPr="006F5B27">
        <w:t xml:space="preserve"> carefully examine all documents</w:t>
      </w:r>
      <w:r w:rsidRPr="006F5B27">
        <w:t xml:space="preserve">, schedules, and requirements in this </w:t>
      </w:r>
      <w:r w:rsidR="00410C85" w:rsidRPr="006F5B27">
        <w:t>RFP</w:t>
      </w:r>
      <w:r w:rsidRPr="006F5B27">
        <w:t xml:space="preserve">, and respond to each requirement in the format prescribed.  Proposals may be found non-responsive if they do not conform to the </w:t>
      </w:r>
      <w:r w:rsidR="00410C85" w:rsidRPr="006F5B27">
        <w:t>RFP</w:t>
      </w:r>
      <w:r w:rsidRPr="006F5B27">
        <w:t>.</w:t>
      </w:r>
    </w:p>
    <w:p w:rsidR="00D84EE2" w:rsidRPr="006F5B27" w:rsidRDefault="00D84EE2" w:rsidP="006F5B27">
      <w:pPr>
        <w:pStyle w:val="Level2Body"/>
      </w:pPr>
    </w:p>
    <w:p w:rsidR="00D84EE2" w:rsidRPr="006F5B27" w:rsidRDefault="00D84EE2" w:rsidP="006F5B27">
      <w:pPr>
        <w:pStyle w:val="Level2"/>
      </w:pPr>
      <w:bookmarkStart w:id="5" w:name="_Toc513471411"/>
      <w:r w:rsidRPr="006F5B27">
        <w:t>PROCURING OFFICE AND COMMUNICATION WITH STATE STAFF AND EVALUATORS</w:t>
      </w:r>
      <w:bookmarkEnd w:id="5"/>
      <w:r w:rsidRPr="006F5B27">
        <w:t xml:space="preserve"> </w:t>
      </w:r>
    </w:p>
    <w:p w:rsidR="00D84EE2" w:rsidRPr="006F5B27" w:rsidRDefault="00D84EE2" w:rsidP="006F5B27">
      <w:pPr>
        <w:pStyle w:val="Level2Body"/>
      </w:pPr>
      <w:r w:rsidRPr="006F5B27">
        <w:t xml:space="preserve">Procurement responsibilities related to this </w:t>
      </w:r>
      <w:r w:rsidR="00410C85" w:rsidRPr="006F5B27">
        <w:t>RFP</w:t>
      </w:r>
      <w:r w:rsidRPr="006F5B27">
        <w:t xml:space="preserve"> reside with the </w:t>
      </w:r>
      <w:r w:rsidRPr="00E66495">
        <w:t>State Purchasing Bureau</w:t>
      </w:r>
      <w:r w:rsidRPr="006F5B27">
        <w:t>.  The point of contact</w:t>
      </w:r>
      <w:r w:rsidR="005B5726" w:rsidRPr="006F5B27">
        <w:t xml:space="preserve"> (POC)</w:t>
      </w:r>
      <w:r w:rsidRPr="006F5B27">
        <w:t xml:space="preserve"> for the procurement is as follows:</w:t>
      </w:r>
    </w:p>
    <w:p w:rsidR="00D84EE2" w:rsidRPr="006F5B27" w:rsidRDefault="00D84EE2" w:rsidP="006F5B27">
      <w:pPr>
        <w:pStyle w:val="Level2Body"/>
      </w:pPr>
    </w:p>
    <w:p w:rsidR="00D84EE2" w:rsidRPr="006F5B27" w:rsidRDefault="00D84EE2" w:rsidP="006F5B27">
      <w:pPr>
        <w:pStyle w:val="Level2Body"/>
      </w:pPr>
      <w:r w:rsidRPr="006F5B27">
        <w:t xml:space="preserve">Name: </w:t>
      </w:r>
      <w:r w:rsidRPr="006F5B27">
        <w:tab/>
      </w:r>
      <w:r w:rsidRPr="006F5B27">
        <w:tab/>
      </w:r>
      <w:r w:rsidR="00040DC1">
        <w:t>Teresa Fleming</w:t>
      </w:r>
      <w:r w:rsidR="0000248D">
        <w:t>/Nancy Storant</w:t>
      </w:r>
      <w:r w:rsidRPr="006F5B27">
        <w:tab/>
        <w:t xml:space="preserve"> </w:t>
      </w:r>
    </w:p>
    <w:p w:rsidR="00D84EE2" w:rsidRPr="00E66495" w:rsidRDefault="00D84EE2" w:rsidP="006F5B27">
      <w:pPr>
        <w:pStyle w:val="Level2Body"/>
      </w:pPr>
      <w:r w:rsidRPr="006F5B27">
        <w:t xml:space="preserve">Agency: </w:t>
      </w:r>
      <w:r w:rsidRPr="006F5B27">
        <w:tab/>
      </w:r>
      <w:r w:rsidRPr="006F5B27">
        <w:tab/>
      </w:r>
      <w:r w:rsidRPr="00E66495">
        <w:t xml:space="preserve">State Purchasing Bureau </w:t>
      </w:r>
    </w:p>
    <w:p w:rsidR="00D84EE2" w:rsidRPr="00E66495" w:rsidRDefault="00D84EE2" w:rsidP="006F5B27">
      <w:pPr>
        <w:pStyle w:val="Level2Body"/>
      </w:pPr>
      <w:r w:rsidRPr="00E66495">
        <w:t xml:space="preserve">Address: </w:t>
      </w:r>
      <w:r w:rsidRPr="00E66495">
        <w:tab/>
        <w:t>1526 K Street, Suite 130</w:t>
      </w:r>
    </w:p>
    <w:p w:rsidR="00D84EE2" w:rsidRPr="00E66495" w:rsidRDefault="00D84EE2" w:rsidP="006F5B27">
      <w:pPr>
        <w:pStyle w:val="Level2Body"/>
      </w:pPr>
      <w:r w:rsidRPr="00E66495">
        <w:tab/>
      </w:r>
      <w:r w:rsidRPr="00E66495">
        <w:tab/>
        <w:t>Lincoln, NE  68508</w:t>
      </w:r>
    </w:p>
    <w:p w:rsidR="00D84EE2" w:rsidRPr="00E66495" w:rsidRDefault="00D84EE2" w:rsidP="006F5B27">
      <w:pPr>
        <w:pStyle w:val="Level2Body"/>
      </w:pPr>
      <w:r w:rsidRPr="00E66495">
        <w:t>Telephone:</w:t>
      </w:r>
      <w:r w:rsidRPr="00E66495">
        <w:tab/>
        <w:t>402-471-6500</w:t>
      </w:r>
    </w:p>
    <w:p w:rsidR="00D84EE2" w:rsidRPr="00E66495" w:rsidRDefault="00D84EE2" w:rsidP="006F5B27">
      <w:pPr>
        <w:pStyle w:val="Level2Body"/>
      </w:pPr>
    </w:p>
    <w:p w:rsidR="00D84EE2" w:rsidRPr="00FB0777" w:rsidRDefault="00D84EE2" w:rsidP="006F5B27">
      <w:pPr>
        <w:pStyle w:val="Level2Body"/>
        <w:rPr>
          <w:rStyle w:val="Hyperlink"/>
          <w:sz w:val="18"/>
        </w:rPr>
      </w:pPr>
      <w:r w:rsidRPr="00E66495">
        <w:t>E-Mail:</w:t>
      </w:r>
      <w:r w:rsidRPr="00E66495">
        <w:tab/>
      </w:r>
      <w:r w:rsidRPr="00E66495">
        <w:tab/>
      </w:r>
      <w:r w:rsidR="00FB0777">
        <w:rPr>
          <w:rStyle w:val="Hyperlink"/>
          <w:color w:val="000000"/>
          <w:sz w:val="18"/>
          <w:u w:val="none"/>
        </w:rPr>
        <w:fldChar w:fldCharType="begin"/>
      </w:r>
      <w:r w:rsidR="00FB0777">
        <w:rPr>
          <w:rStyle w:val="Hyperlink"/>
          <w:color w:val="000000"/>
          <w:sz w:val="18"/>
          <w:u w:val="none"/>
        </w:rPr>
        <w:instrText xml:space="preserve"> HYPERLINK "mailto:as.materielpurchasing@nebraska.gov" </w:instrText>
      </w:r>
      <w:r w:rsidR="00FB0777">
        <w:rPr>
          <w:rStyle w:val="Hyperlink"/>
          <w:color w:val="000000"/>
          <w:sz w:val="18"/>
          <w:u w:val="none"/>
        </w:rPr>
        <w:fldChar w:fldCharType="separate"/>
      </w:r>
      <w:r w:rsidRPr="00FB0777">
        <w:rPr>
          <w:rStyle w:val="Hyperlink"/>
          <w:sz w:val="18"/>
        </w:rPr>
        <w:t>as.materielpurchasing@nebraska.gov</w:t>
      </w:r>
    </w:p>
    <w:p w:rsidR="00D84EE2" w:rsidRPr="006F5B27" w:rsidRDefault="00FB0777" w:rsidP="006F5B27">
      <w:pPr>
        <w:pStyle w:val="Level2Body"/>
      </w:pPr>
      <w:r>
        <w:rPr>
          <w:rStyle w:val="Hyperlink"/>
          <w:color w:val="000000"/>
          <w:sz w:val="18"/>
          <w:u w:val="none"/>
        </w:rPr>
        <w:fldChar w:fldCharType="end"/>
      </w:r>
    </w:p>
    <w:p w:rsidR="00D84EE2" w:rsidRPr="006F5B27" w:rsidRDefault="00D84EE2" w:rsidP="006F5B27">
      <w:pPr>
        <w:pStyle w:val="Level2Body"/>
      </w:pPr>
      <w:r w:rsidRPr="006F5B27">
        <w:t xml:space="preserve">From the date the </w:t>
      </w:r>
      <w:r w:rsidR="00410C85" w:rsidRPr="006F5B27">
        <w:t>RFP</w:t>
      </w:r>
      <w:r w:rsidRPr="006F5B27">
        <w:t xml:space="preserve"> is issued until the </w:t>
      </w:r>
      <w:r w:rsidR="00AE0531" w:rsidRPr="006F5B27">
        <w:t>Intent to Award is issued</w:t>
      </w:r>
      <w:r w:rsidR="00CC414C">
        <w:t>,</w:t>
      </w:r>
      <w:r w:rsidR="00AE0531" w:rsidRPr="006F5B27">
        <w:t xml:space="preserve"> communication from the Bidder 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Bidder 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410C85" w:rsidRPr="006F5B27">
        <w:t>RFP</w:t>
      </w:r>
      <w:r w:rsidRPr="006F5B27">
        <w:t xml:space="preserve">.  The POC will issue any clarifications or opinions regarding this </w:t>
      </w:r>
      <w:r w:rsidR="00410C85" w:rsidRPr="006F5B27">
        <w:t>RFP</w:t>
      </w:r>
      <w:r w:rsidRPr="006F5B27">
        <w:t xml:space="preserve"> in writing.  Only the </w:t>
      </w:r>
      <w:r w:rsidR="00AB43B4">
        <w:t xml:space="preserve">POC </w:t>
      </w:r>
      <w:r w:rsidRPr="006F5B27">
        <w:t>can modify the RFP, answer questions, render</w:t>
      </w:r>
      <w:r w:rsidR="00801CB1" w:rsidRPr="006F5B27">
        <w:t xml:space="preserve"> opinions, and only SPB or</w:t>
      </w:r>
      <w:r w:rsidRPr="006F5B27">
        <w:t xml:space="preserve"> awarding agency can award a contract.  Bidder shall not have any communication with, or attempt to communicate or influence any evaluator involved in this RFP.  </w:t>
      </w:r>
    </w:p>
    <w:p w:rsidR="00D84EE2" w:rsidRPr="006F5B27" w:rsidRDefault="00D84EE2" w:rsidP="006F5B27">
      <w:pPr>
        <w:pStyle w:val="Level2Body"/>
      </w:pPr>
    </w:p>
    <w:p w:rsidR="00D84EE2" w:rsidRPr="006F5B27" w:rsidRDefault="00D84EE2" w:rsidP="006F5B27">
      <w:pPr>
        <w:pStyle w:val="Level2Body"/>
      </w:pPr>
      <w:r w:rsidRPr="006F5B27">
        <w:t>The following exceptions to these restrictions are permitted:</w:t>
      </w:r>
    </w:p>
    <w:p w:rsidR="00D84EE2" w:rsidRPr="006F5B27" w:rsidRDefault="00D84EE2" w:rsidP="006F5B27">
      <w:pPr>
        <w:pStyle w:val="Level2Body"/>
      </w:pPr>
    </w:p>
    <w:p w:rsidR="00D84EE2" w:rsidRPr="006F5B27" w:rsidRDefault="00801CB1" w:rsidP="00385E3E">
      <w:pPr>
        <w:pStyle w:val="Level3"/>
        <w:tabs>
          <w:tab w:val="clear" w:pos="1152"/>
          <w:tab w:val="num" w:pos="1440"/>
        </w:tabs>
        <w:ind w:left="1440" w:hanging="720"/>
      </w:pPr>
      <w:r w:rsidRPr="006F5B27">
        <w:t>Contact</w:t>
      </w:r>
      <w:r w:rsidR="00D84EE2" w:rsidRPr="006F5B27">
        <w:t xml:space="preserve"> made pursuant to pre-existing contracts or obligations;</w:t>
      </w:r>
    </w:p>
    <w:p w:rsidR="00D84EE2" w:rsidRPr="006F5B27" w:rsidRDefault="00801CB1" w:rsidP="00385E3E">
      <w:pPr>
        <w:pStyle w:val="Level3"/>
        <w:tabs>
          <w:tab w:val="clear" w:pos="1152"/>
          <w:tab w:val="num" w:pos="1440"/>
        </w:tabs>
        <w:ind w:left="1440" w:hanging="720"/>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RFP POC; and</w:t>
      </w:r>
    </w:p>
    <w:p w:rsidR="00D84EE2" w:rsidRPr="006F5B27" w:rsidRDefault="00801CB1" w:rsidP="00385E3E">
      <w:pPr>
        <w:pStyle w:val="Level3"/>
        <w:tabs>
          <w:tab w:val="clear" w:pos="1152"/>
          <w:tab w:val="num" w:pos="1440"/>
        </w:tabs>
        <w:ind w:left="1440" w:hanging="720"/>
      </w:pPr>
      <w:r w:rsidRPr="006F5B27">
        <w:t>C</w:t>
      </w:r>
      <w:r w:rsidR="00D84EE2" w:rsidRPr="006F5B27">
        <w:t>ontact required for negotiation and execution of the final contract.</w:t>
      </w:r>
    </w:p>
    <w:p w:rsidR="00D84EE2" w:rsidRPr="00514090" w:rsidRDefault="00D84EE2" w:rsidP="002B2CFA">
      <w:pPr>
        <w:pStyle w:val="Level2Body"/>
      </w:pPr>
    </w:p>
    <w:p w:rsidR="00834EF6" w:rsidRDefault="00665398" w:rsidP="002B39C8">
      <w:pPr>
        <w:pStyle w:val="Level1Body"/>
        <w:ind w:left="720"/>
        <w:rPr>
          <w:rStyle w:val="Emphasis"/>
        </w:rPr>
      </w:pPr>
      <w:r w:rsidRPr="006F5B27">
        <w:rPr>
          <w:rStyle w:val="Emphasis"/>
        </w:rPr>
        <w:t xml:space="preserve">The State reserves the right to reject a bidder’s 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rsidR="00B01988" w:rsidRPr="00B01988" w:rsidRDefault="00B01988" w:rsidP="00B01988">
      <w:pPr>
        <w:pStyle w:val="Level1Body"/>
        <w:rPr>
          <w:rStyle w:val="Emphasis"/>
          <w:i w:val="0"/>
          <w:iCs w:val="0"/>
        </w:rPr>
      </w:pPr>
    </w:p>
    <w:p w:rsidR="00CC7DED" w:rsidRPr="006F5B27" w:rsidRDefault="008C1AFE" w:rsidP="006F5B27">
      <w:pPr>
        <w:pStyle w:val="Level2"/>
      </w:pPr>
      <w:bookmarkStart w:id="6" w:name="_Toc513471412"/>
      <w:r w:rsidRPr="006F5B27">
        <w:t>SCHEDULE OF EVENTS</w:t>
      </w:r>
      <w:bookmarkEnd w:id="6"/>
      <w:r w:rsidRPr="006F5B27">
        <w:t xml:space="preserve"> </w:t>
      </w:r>
    </w:p>
    <w:p w:rsidR="00317C72" w:rsidRPr="006F5B27" w:rsidRDefault="008C1AFE" w:rsidP="006F5B27">
      <w:pPr>
        <w:pStyle w:val="Level2Body"/>
        <w:rPr>
          <w:highlight w:val="green"/>
        </w:rPr>
      </w:pPr>
      <w:r w:rsidRPr="006F5B27">
        <w:t>The State expects to adhere to the procurement schedule shown below</w:t>
      </w:r>
      <w:r w:rsidR="00801CB1" w:rsidRPr="006F5B27">
        <w:t xml:space="preserve">, but </w:t>
      </w:r>
      <w:r w:rsidR="00A71522" w:rsidRPr="006F5B27">
        <w:t xml:space="preserve">all </w:t>
      </w:r>
      <w:r w:rsidRPr="006F5B27">
        <w:t xml:space="preserve">dates are approximate and subject to change. </w:t>
      </w:r>
    </w:p>
    <w:p w:rsidR="00166A79" w:rsidRPr="006F5B27" w:rsidRDefault="00166A79" w:rsidP="006F5B27">
      <w:pPr>
        <w:pStyle w:val="Level2Body"/>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E66495">
        <w:trPr>
          <w:cantSplit/>
          <w:tblHeader/>
          <w:jc w:val="center"/>
        </w:trPr>
        <w:tc>
          <w:tcPr>
            <w:tcW w:w="6614" w:type="dxa"/>
            <w:gridSpan w:val="2"/>
            <w:vAlign w:val="bottom"/>
          </w:tcPr>
          <w:p w:rsidR="009B4981" w:rsidRPr="00E66495" w:rsidRDefault="009B4981" w:rsidP="00D83826">
            <w:pPr>
              <w:keepNext/>
              <w:rPr>
                <w:rStyle w:val="Glossary-Bold"/>
                <w:szCs w:val="18"/>
              </w:rPr>
            </w:pPr>
            <w:r w:rsidRPr="00E66495">
              <w:rPr>
                <w:rStyle w:val="Glossary-Bold"/>
                <w:szCs w:val="18"/>
              </w:rPr>
              <w:t>ACTIVITY</w:t>
            </w:r>
          </w:p>
        </w:tc>
        <w:tc>
          <w:tcPr>
            <w:tcW w:w="2509" w:type="dxa"/>
            <w:vAlign w:val="bottom"/>
          </w:tcPr>
          <w:p w:rsidR="009B4981" w:rsidRPr="00E66495" w:rsidRDefault="009B4981" w:rsidP="00D83826">
            <w:pPr>
              <w:keepNext/>
              <w:rPr>
                <w:rStyle w:val="Glossary-Bold"/>
                <w:szCs w:val="18"/>
              </w:rPr>
            </w:pPr>
            <w:r w:rsidRPr="00E66495">
              <w:rPr>
                <w:rStyle w:val="Glossary-Bold"/>
                <w:szCs w:val="18"/>
              </w:rPr>
              <w:t>DATE/TIME</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D83826">
            <w:pPr>
              <w:keepNext/>
              <w:rPr>
                <w:rFonts w:cs="Arial"/>
                <w:sz w:val="18"/>
                <w:szCs w:val="18"/>
              </w:rPr>
            </w:pPr>
            <w:r w:rsidRPr="00E66495">
              <w:rPr>
                <w:rFonts w:cs="Arial"/>
                <w:sz w:val="18"/>
                <w:szCs w:val="18"/>
              </w:rPr>
              <w:t xml:space="preserve">Release </w:t>
            </w:r>
            <w:r w:rsidR="00410C85" w:rsidRPr="00E66495">
              <w:rPr>
                <w:rFonts w:cs="Arial"/>
                <w:sz w:val="18"/>
                <w:szCs w:val="18"/>
              </w:rPr>
              <w:t>RFP</w:t>
            </w:r>
          </w:p>
        </w:tc>
        <w:tc>
          <w:tcPr>
            <w:tcW w:w="2509" w:type="dxa"/>
            <w:vAlign w:val="center"/>
          </w:tcPr>
          <w:p w:rsidR="00166A79" w:rsidRPr="00E66495" w:rsidRDefault="00681906" w:rsidP="00681906">
            <w:pPr>
              <w:keepNext/>
              <w:jc w:val="center"/>
              <w:rPr>
                <w:sz w:val="18"/>
                <w:szCs w:val="18"/>
              </w:rPr>
            </w:pPr>
            <w:r>
              <w:rPr>
                <w:sz w:val="18"/>
                <w:szCs w:val="18"/>
              </w:rPr>
              <w:t>May 08, 2018</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p>
        </w:tc>
        <w:tc>
          <w:tcPr>
            <w:tcW w:w="6120" w:type="dxa"/>
          </w:tcPr>
          <w:p w:rsidR="00166A79" w:rsidRPr="00E66495" w:rsidRDefault="00166A79" w:rsidP="00D83826">
            <w:pPr>
              <w:keepNext/>
              <w:rPr>
                <w:rFonts w:cs="Arial"/>
                <w:sz w:val="18"/>
                <w:szCs w:val="18"/>
              </w:rPr>
            </w:pPr>
            <w:r w:rsidRPr="00E66495">
              <w:rPr>
                <w:rFonts w:cs="Arial"/>
                <w:sz w:val="18"/>
                <w:szCs w:val="18"/>
              </w:rPr>
              <w:t>Last day to submit written questions</w:t>
            </w:r>
          </w:p>
        </w:tc>
        <w:tc>
          <w:tcPr>
            <w:tcW w:w="2509" w:type="dxa"/>
            <w:vAlign w:val="center"/>
          </w:tcPr>
          <w:p w:rsidR="00166A79" w:rsidRPr="00E66495" w:rsidRDefault="00681906" w:rsidP="00681906">
            <w:pPr>
              <w:keepNext/>
              <w:jc w:val="center"/>
              <w:rPr>
                <w:sz w:val="18"/>
                <w:szCs w:val="18"/>
              </w:rPr>
            </w:pPr>
            <w:r>
              <w:rPr>
                <w:sz w:val="18"/>
                <w:szCs w:val="18"/>
              </w:rPr>
              <w:t>May 22, 2018</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D83826">
            <w:pPr>
              <w:pStyle w:val="SchedofEventsbody-Left"/>
              <w:keepNext/>
              <w:rPr>
                <w:sz w:val="18"/>
                <w:szCs w:val="18"/>
              </w:rPr>
            </w:pPr>
            <w:r w:rsidRPr="00E66495">
              <w:rPr>
                <w:sz w:val="18"/>
                <w:szCs w:val="18"/>
              </w:rPr>
              <w:t xml:space="preserve">State responds to written questions through </w:t>
            </w:r>
            <w:r w:rsidR="00410C85" w:rsidRPr="00E66495">
              <w:rPr>
                <w:sz w:val="18"/>
                <w:szCs w:val="18"/>
              </w:rPr>
              <w:t>RFP</w:t>
            </w:r>
            <w:r w:rsidRPr="00E66495">
              <w:rPr>
                <w:sz w:val="18"/>
                <w:szCs w:val="18"/>
              </w:rPr>
              <w:t xml:space="preserve"> “Addendum” and/or “Amendment” to be posted to the Internet at: </w:t>
            </w:r>
          </w:p>
          <w:p w:rsidR="00166A79" w:rsidRPr="00E66495" w:rsidRDefault="002A20A1" w:rsidP="00E66495">
            <w:pPr>
              <w:keepNext/>
              <w:rPr>
                <w:rStyle w:val="Hyperlink"/>
                <w:rFonts w:cs="Arial"/>
                <w:color w:val="auto"/>
                <w:sz w:val="18"/>
                <w:szCs w:val="18"/>
                <w:u w:val="none"/>
              </w:rPr>
            </w:pPr>
            <w:hyperlink r:id="rId19" w:history="1">
              <w:r w:rsidR="006F0200" w:rsidRPr="00E66495">
                <w:rPr>
                  <w:rStyle w:val="Hyperlink"/>
                  <w:sz w:val="18"/>
                  <w:szCs w:val="18"/>
                </w:rPr>
                <w:t>http://das.nebraska.gov/materiel/purchasing.html</w:t>
              </w:r>
            </w:hyperlink>
            <w:r w:rsidR="006F0200" w:rsidRPr="00E66495">
              <w:rPr>
                <w:rStyle w:val="Level2BodyChar"/>
                <w:szCs w:val="18"/>
              </w:rPr>
              <w:t xml:space="preserve"> </w:t>
            </w:r>
          </w:p>
        </w:tc>
        <w:tc>
          <w:tcPr>
            <w:tcW w:w="2509" w:type="dxa"/>
            <w:vAlign w:val="center"/>
          </w:tcPr>
          <w:p w:rsidR="00166A79" w:rsidRPr="00E66495" w:rsidRDefault="00681906" w:rsidP="00681906">
            <w:pPr>
              <w:keepNext/>
              <w:jc w:val="center"/>
              <w:rPr>
                <w:sz w:val="18"/>
                <w:szCs w:val="18"/>
              </w:rPr>
            </w:pPr>
            <w:r>
              <w:rPr>
                <w:sz w:val="18"/>
                <w:szCs w:val="18"/>
              </w:rPr>
              <w:t>May 30, 2018</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D83826">
            <w:pPr>
              <w:pStyle w:val="SchedofEventsbody-Left"/>
              <w:keepNext/>
              <w:rPr>
                <w:sz w:val="18"/>
                <w:szCs w:val="18"/>
              </w:rPr>
            </w:pPr>
            <w:r w:rsidRPr="00E66495">
              <w:rPr>
                <w:sz w:val="18"/>
                <w:szCs w:val="18"/>
              </w:rPr>
              <w:t>Proposal opening</w:t>
            </w:r>
          </w:p>
          <w:p w:rsidR="00166A79" w:rsidRPr="00E66495" w:rsidRDefault="00166A79" w:rsidP="00D83826">
            <w:pPr>
              <w:pStyle w:val="SchedofEventsbody-Left"/>
              <w:keepNext/>
              <w:rPr>
                <w:sz w:val="18"/>
                <w:szCs w:val="18"/>
              </w:rPr>
            </w:pPr>
            <w:r w:rsidRPr="00E66495">
              <w:rPr>
                <w:sz w:val="18"/>
                <w:szCs w:val="18"/>
              </w:rPr>
              <w:t>Location:</w:t>
            </w:r>
            <w:r w:rsidRPr="00E66495">
              <w:rPr>
                <w:sz w:val="18"/>
                <w:szCs w:val="18"/>
              </w:rPr>
              <w:tab/>
              <w:t>State Purchasing Bureau</w:t>
            </w:r>
          </w:p>
          <w:p w:rsidR="00166A79" w:rsidRPr="00E66495" w:rsidRDefault="00166A79" w:rsidP="00D83826">
            <w:pPr>
              <w:pStyle w:val="SchedofEventsbody-Left"/>
              <w:keepNext/>
              <w:rPr>
                <w:sz w:val="18"/>
                <w:szCs w:val="18"/>
              </w:rPr>
            </w:pPr>
            <w:r w:rsidRPr="00E66495">
              <w:rPr>
                <w:sz w:val="18"/>
                <w:szCs w:val="18"/>
              </w:rPr>
              <w:tab/>
            </w:r>
            <w:r w:rsidRPr="00E66495">
              <w:rPr>
                <w:sz w:val="18"/>
                <w:szCs w:val="18"/>
              </w:rPr>
              <w:tab/>
            </w:r>
            <w:r w:rsidR="00EF7F0F" w:rsidRPr="00E66495">
              <w:rPr>
                <w:sz w:val="18"/>
                <w:szCs w:val="18"/>
              </w:rPr>
              <w:t>1526 K Street, Suite 130</w:t>
            </w:r>
          </w:p>
          <w:p w:rsidR="00166A79" w:rsidRPr="00E66495" w:rsidRDefault="00166A79" w:rsidP="00D83826">
            <w:pPr>
              <w:pStyle w:val="SchedofEventsbody-Left"/>
              <w:keepNext/>
              <w:rPr>
                <w:rFonts w:cs="Arial"/>
                <w:sz w:val="18"/>
                <w:szCs w:val="18"/>
              </w:rPr>
            </w:pPr>
            <w:r w:rsidRPr="00E66495">
              <w:rPr>
                <w:sz w:val="18"/>
                <w:szCs w:val="18"/>
              </w:rPr>
              <w:tab/>
            </w:r>
            <w:r w:rsidRPr="00E66495">
              <w:rPr>
                <w:sz w:val="18"/>
                <w:szCs w:val="18"/>
              </w:rPr>
              <w:tab/>
              <w:t>Lincoln, NE 68508</w:t>
            </w:r>
          </w:p>
        </w:tc>
        <w:tc>
          <w:tcPr>
            <w:tcW w:w="2509" w:type="dxa"/>
            <w:vAlign w:val="center"/>
          </w:tcPr>
          <w:p w:rsidR="00166A79" w:rsidRPr="00E66495" w:rsidRDefault="00681906" w:rsidP="00E66495">
            <w:pPr>
              <w:keepNext/>
              <w:jc w:val="center"/>
              <w:rPr>
                <w:sz w:val="18"/>
                <w:szCs w:val="18"/>
              </w:rPr>
            </w:pPr>
            <w:r w:rsidRPr="00681906">
              <w:rPr>
                <w:sz w:val="18"/>
                <w:szCs w:val="18"/>
              </w:rPr>
              <w:t>June 13, 2018</w:t>
            </w:r>
            <w:r w:rsidR="00166A79" w:rsidRPr="00E66495">
              <w:rPr>
                <w:sz w:val="18"/>
                <w:szCs w:val="18"/>
                <w:highlight w:val="yellow"/>
              </w:rPr>
              <w:fldChar w:fldCharType="begin">
                <w:ffData>
                  <w:name w:val="Text14"/>
                  <w:enabled/>
                  <w:calcOnExit w:val="0"/>
                  <w:textInput/>
                </w:ffData>
              </w:fldChar>
            </w:r>
            <w:bookmarkStart w:id="7" w:name="Text14"/>
            <w:r w:rsidR="00166A79" w:rsidRPr="00E66495">
              <w:rPr>
                <w:sz w:val="18"/>
                <w:szCs w:val="18"/>
                <w:highlight w:val="yellow"/>
              </w:rPr>
              <w:instrText xml:space="preserve"> FORMTEXT </w:instrText>
            </w:r>
            <w:r w:rsidR="002A20A1">
              <w:rPr>
                <w:sz w:val="18"/>
                <w:szCs w:val="18"/>
                <w:highlight w:val="yellow"/>
              </w:rPr>
            </w:r>
            <w:r w:rsidR="002A20A1">
              <w:rPr>
                <w:sz w:val="18"/>
                <w:szCs w:val="18"/>
                <w:highlight w:val="yellow"/>
              </w:rPr>
              <w:fldChar w:fldCharType="separate"/>
            </w:r>
            <w:r w:rsidR="00166A79" w:rsidRPr="00E66495">
              <w:rPr>
                <w:sz w:val="18"/>
                <w:szCs w:val="18"/>
                <w:highlight w:val="yellow"/>
              </w:rPr>
              <w:fldChar w:fldCharType="end"/>
            </w:r>
            <w:bookmarkEnd w:id="7"/>
          </w:p>
          <w:p w:rsidR="00166A79" w:rsidRPr="00E66495" w:rsidRDefault="00166A79" w:rsidP="00E66495">
            <w:pPr>
              <w:keepNext/>
              <w:jc w:val="center"/>
              <w:rPr>
                <w:sz w:val="18"/>
                <w:szCs w:val="18"/>
              </w:rPr>
            </w:pPr>
            <w:r w:rsidRPr="00E66495">
              <w:rPr>
                <w:sz w:val="18"/>
                <w:szCs w:val="18"/>
              </w:rPr>
              <w:t>2:00 PM</w:t>
            </w:r>
          </w:p>
          <w:p w:rsidR="00166A79" w:rsidRPr="00E66495" w:rsidRDefault="00166A79" w:rsidP="00E66495">
            <w:pPr>
              <w:keepNext/>
              <w:jc w:val="center"/>
              <w:rPr>
                <w:sz w:val="18"/>
                <w:szCs w:val="18"/>
              </w:rPr>
            </w:pPr>
            <w:r w:rsidRPr="00E66495">
              <w:rPr>
                <w:sz w:val="18"/>
                <w:szCs w:val="18"/>
              </w:rPr>
              <w:t>Central Time</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D95A44">
            <w:pPr>
              <w:pStyle w:val="SchedofEventsbody-Left"/>
              <w:keepNext/>
              <w:rPr>
                <w:sz w:val="18"/>
                <w:szCs w:val="18"/>
              </w:rPr>
            </w:pPr>
            <w:r w:rsidRPr="00E66495">
              <w:rPr>
                <w:sz w:val="18"/>
                <w:szCs w:val="18"/>
              </w:rPr>
              <w:t xml:space="preserve">Review for conformance </w:t>
            </w:r>
            <w:r w:rsidR="00D95A44" w:rsidRPr="00E66495">
              <w:rPr>
                <w:sz w:val="18"/>
                <w:szCs w:val="18"/>
              </w:rPr>
              <w:t xml:space="preserve">to RFP requirements </w:t>
            </w:r>
          </w:p>
        </w:tc>
        <w:tc>
          <w:tcPr>
            <w:tcW w:w="2509" w:type="dxa"/>
            <w:vAlign w:val="center"/>
          </w:tcPr>
          <w:p w:rsidR="00166A79" w:rsidRPr="00E66495" w:rsidRDefault="00681906" w:rsidP="00681906">
            <w:pPr>
              <w:keepNext/>
              <w:jc w:val="center"/>
              <w:rPr>
                <w:sz w:val="18"/>
                <w:szCs w:val="18"/>
              </w:rPr>
            </w:pPr>
            <w:r>
              <w:rPr>
                <w:sz w:val="18"/>
                <w:szCs w:val="18"/>
              </w:rPr>
              <w:t>June 13, 2018</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D83826">
            <w:pPr>
              <w:pStyle w:val="SchedofEventsbody-Left"/>
              <w:keepNext/>
              <w:rPr>
                <w:sz w:val="18"/>
                <w:szCs w:val="18"/>
              </w:rPr>
            </w:pPr>
            <w:r w:rsidRPr="00E66495">
              <w:rPr>
                <w:sz w:val="18"/>
                <w:szCs w:val="18"/>
              </w:rPr>
              <w:t>Evaluation period</w:t>
            </w:r>
          </w:p>
        </w:tc>
        <w:tc>
          <w:tcPr>
            <w:tcW w:w="2509" w:type="dxa"/>
            <w:vAlign w:val="center"/>
          </w:tcPr>
          <w:p w:rsidR="00166A79" w:rsidRPr="00E66495" w:rsidRDefault="00681906" w:rsidP="00E66495">
            <w:pPr>
              <w:keepNext/>
              <w:jc w:val="center"/>
              <w:rPr>
                <w:sz w:val="18"/>
                <w:szCs w:val="18"/>
              </w:rPr>
            </w:pPr>
            <w:r>
              <w:rPr>
                <w:sz w:val="18"/>
                <w:szCs w:val="18"/>
              </w:rPr>
              <w:t>June 14, 2018 through      June 28, 2018</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2A04D7" w:rsidRPr="00E66495" w:rsidRDefault="00166A79" w:rsidP="00D83826">
            <w:pPr>
              <w:pStyle w:val="SchedofEventsbody-Left"/>
              <w:keepNext/>
              <w:rPr>
                <w:sz w:val="18"/>
                <w:szCs w:val="18"/>
              </w:rPr>
            </w:pPr>
            <w:r w:rsidRPr="00E66495">
              <w:rPr>
                <w:sz w:val="18"/>
                <w:szCs w:val="18"/>
              </w:rPr>
              <w:t>“Oral Interviews/Presentations and/or Demonstrations” (if required)</w:t>
            </w:r>
          </w:p>
        </w:tc>
        <w:tc>
          <w:tcPr>
            <w:tcW w:w="2509" w:type="dxa"/>
            <w:vAlign w:val="center"/>
          </w:tcPr>
          <w:p w:rsidR="00166A79" w:rsidRPr="00E66495" w:rsidRDefault="00E66495" w:rsidP="00E66495">
            <w:pPr>
              <w:keepNext/>
              <w:jc w:val="center"/>
              <w:rPr>
                <w:sz w:val="18"/>
                <w:szCs w:val="18"/>
              </w:rPr>
            </w:pPr>
            <w:r>
              <w:rPr>
                <w:sz w:val="18"/>
                <w:szCs w:val="18"/>
              </w:rPr>
              <w:t>TBD</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E66495">
            <w:pPr>
              <w:pStyle w:val="SchedofEventsbody-Left"/>
              <w:keepNext/>
              <w:rPr>
                <w:rFonts w:cs="Arial"/>
                <w:sz w:val="18"/>
                <w:szCs w:val="18"/>
              </w:rPr>
            </w:pPr>
            <w:r w:rsidRPr="00E66495">
              <w:rPr>
                <w:sz w:val="18"/>
                <w:szCs w:val="18"/>
              </w:rPr>
              <w:t>Post “</w:t>
            </w:r>
            <w:r w:rsidR="00AC54D2" w:rsidRPr="00E66495">
              <w:rPr>
                <w:sz w:val="18"/>
                <w:szCs w:val="18"/>
              </w:rPr>
              <w:t>Intent to Award”</w:t>
            </w:r>
            <w:r w:rsidR="00495AE5" w:rsidRPr="00E66495">
              <w:rPr>
                <w:sz w:val="18"/>
                <w:szCs w:val="18"/>
              </w:rPr>
              <w:t xml:space="preserve"> </w:t>
            </w:r>
            <w:r w:rsidRPr="00E66495">
              <w:rPr>
                <w:sz w:val="18"/>
                <w:szCs w:val="18"/>
              </w:rPr>
              <w:t>to Internet at:</w:t>
            </w:r>
            <w:r w:rsidR="00E66495">
              <w:rPr>
                <w:sz w:val="18"/>
                <w:szCs w:val="18"/>
              </w:rPr>
              <w:t xml:space="preserve"> </w:t>
            </w:r>
            <w:hyperlink r:id="rId20" w:history="1">
              <w:r w:rsidR="003F118E" w:rsidRPr="00E66495">
                <w:rPr>
                  <w:rStyle w:val="Hyperlink"/>
                  <w:sz w:val="18"/>
                  <w:szCs w:val="18"/>
                </w:rPr>
                <w:t>http://das.nebraska.gov/materiel/purchasing.html</w:t>
              </w:r>
            </w:hyperlink>
            <w:r w:rsidR="003F118E" w:rsidRPr="00E66495">
              <w:rPr>
                <w:rStyle w:val="Level2BodyChar"/>
                <w:szCs w:val="18"/>
              </w:rPr>
              <w:t xml:space="preserve"> </w:t>
            </w:r>
            <w:r w:rsidR="00CE5CB4" w:rsidRPr="00E66495">
              <w:rPr>
                <w:sz w:val="18"/>
                <w:szCs w:val="18"/>
              </w:rPr>
              <w:t xml:space="preserve"> </w:t>
            </w:r>
          </w:p>
        </w:tc>
        <w:tc>
          <w:tcPr>
            <w:tcW w:w="2509" w:type="dxa"/>
            <w:vAlign w:val="center"/>
          </w:tcPr>
          <w:p w:rsidR="00166A79" w:rsidRPr="00E66495" w:rsidRDefault="00681906" w:rsidP="00E66495">
            <w:pPr>
              <w:keepNext/>
              <w:jc w:val="center"/>
              <w:rPr>
                <w:sz w:val="18"/>
                <w:szCs w:val="18"/>
              </w:rPr>
            </w:pPr>
            <w:r>
              <w:rPr>
                <w:sz w:val="18"/>
                <w:szCs w:val="18"/>
              </w:rPr>
              <w:t>July 1, 2018</w:t>
            </w:r>
          </w:p>
        </w:tc>
      </w:tr>
      <w:tr w:rsidR="00166A79" w:rsidRPr="00E66495" w:rsidTr="00E66495">
        <w:trPr>
          <w:cantSplit/>
          <w:jc w:val="center"/>
        </w:trPr>
        <w:tc>
          <w:tcPr>
            <w:tcW w:w="494" w:type="dxa"/>
            <w:shd w:val="clear" w:color="auto" w:fill="auto"/>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shd w:val="clear" w:color="auto" w:fill="auto"/>
          </w:tcPr>
          <w:p w:rsidR="00166A79" w:rsidRPr="00E66495" w:rsidRDefault="001961AE" w:rsidP="00E66495">
            <w:pPr>
              <w:pStyle w:val="SchedofEventsbody-Left"/>
              <w:keepNext/>
              <w:rPr>
                <w:rFonts w:cs="Arial"/>
                <w:sz w:val="18"/>
                <w:szCs w:val="18"/>
              </w:rPr>
            </w:pPr>
            <w:r w:rsidRPr="00E66495">
              <w:rPr>
                <w:sz w:val="18"/>
                <w:szCs w:val="18"/>
              </w:rPr>
              <w:t>Contract finalization period</w:t>
            </w:r>
            <w:r w:rsidR="00166A79" w:rsidRPr="00E66495">
              <w:rPr>
                <w:sz w:val="18"/>
                <w:szCs w:val="18"/>
              </w:rPr>
              <w:t xml:space="preserve"> </w:t>
            </w:r>
          </w:p>
        </w:tc>
        <w:tc>
          <w:tcPr>
            <w:tcW w:w="2509" w:type="dxa"/>
            <w:shd w:val="clear" w:color="auto" w:fill="auto"/>
            <w:vAlign w:val="center"/>
          </w:tcPr>
          <w:p w:rsidR="00166A79" w:rsidRPr="00E66495" w:rsidRDefault="00681906" w:rsidP="00E66495">
            <w:pPr>
              <w:keepNext/>
              <w:jc w:val="center"/>
              <w:rPr>
                <w:sz w:val="18"/>
                <w:szCs w:val="18"/>
              </w:rPr>
            </w:pPr>
            <w:r>
              <w:rPr>
                <w:sz w:val="18"/>
                <w:szCs w:val="18"/>
              </w:rPr>
              <w:t>July 1, 2018 through          July 30, 2018</w:t>
            </w:r>
          </w:p>
        </w:tc>
      </w:tr>
      <w:tr w:rsidR="00166A79" w:rsidRPr="00E66495" w:rsidTr="00E66495">
        <w:trPr>
          <w:cantSplit/>
          <w:jc w:val="center"/>
        </w:trPr>
        <w:tc>
          <w:tcPr>
            <w:tcW w:w="494" w:type="dxa"/>
          </w:tcPr>
          <w:p w:rsidR="00166A79" w:rsidRPr="00E66495" w:rsidRDefault="00166A79" w:rsidP="004D6B2B">
            <w:pPr>
              <w:keepNext/>
              <w:numPr>
                <w:ilvl w:val="0"/>
                <w:numId w:val="4"/>
              </w:numPr>
              <w:rPr>
                <w:rFonts w:cs="Arial"/>
                <w:sz w:val="18"/>
                <w:szCs w:val="18"/>
              </w:rPr>
            </w:pPr>
            <w:r w:rsidRPr="00E66495">
              <w:rPr>
                <w:rFonts w:cs="Arial"/>
                <w:sz w:val="18"/>
                <w:szCs w:val="18"/>
              </w:rPr>
              <w:t>1</w:t>
            </w:r>
          </w:p>
        </w:tc>
        <w:tc>
          <w:tcPr>
            <w:tcW w:w="6120" w:type="dxa"/>
          </w:tcPr>
          <w:p w:rsidR="00166A79" w:rsidRPr="00E66495" w:rsidRDefault="00166A79" w:rsidP="00D83826">
            <w:pPr>
              <w:pStyle w:val="SchedofEventsbody-Left"/>
              <w:keepNext/>
              <w:rPr>
                <w:sz w:val="18"/>
                <w:szCs w:val="18"/>
              </w:rPr>
            </w:pPr>
            <w:r w:rsidRPr="00E66495">
              <w:rPr>
                <w:sz w:val="18"/>
                <w:szCs w:val="18"/>
              </w:rPr>
              <w:t>Contract award</w:t>
            </w:r>
          </w:p>
        </w:tc>
        <w:tc>
          <w:tcPr>
            <w:tcW w:w="2509" w:type="dxa"/>
            <w:vAlign w:val="center"/>
          </w:tcPr>
          <w:p w:rsidR="00166A79" w:rsidRPr="00E66495" w:rsidRDefault="00681906" w:rsidP="00E66495">
            <w:pPr>
              <w:keepNext/>
              <w:jc w:val="center"/>
              <w:rPr>
                <w:sz w:val="18"/>
                <w:szCs w:val="18"/>
              </w:rPr>
            </w:pPr>
            <w:r>
              <w:rPr>
                <w:sz w:val="18"/>
                <w:szCs w:val="18"/>
              </w:rPr>
              <w:t>July 31, 2018</w:t>
            </w:r>
          </w:p>
        </w:tc>
      </w:tr>
      <w:tr w:rsidR="003A5C59" w:rsidRPr="00E66495" w:rsidTr="00E66495">
        <w:trPr>
          <w:cantSplit/>
          <w:jc w:val="center"/>
        </w:trPr>
        <w:tc>
          <w:tcPr>
            <w:tcW w:w="494" w:type="dxa"/>
          </w:tcPr>
          <w:p w:rsidR="003A5C59" w:rsidRPr="00E66495" w:rsidRDefault="003A5C59" w:rsidP="004D6B2B">
            <w:pPr>
              <w:keepNext/>
              <w:numPr>
                <w:ilvl w:val="0"/>
                <w:numId w:val="4"/>
              </w:numPr>
              <w:rPr>
                <w:rFonts w:cs="Arial"/>
                <w:sz w:val="18"/>
                <w:szCs w:val="18"/>
              </w:rPr>
            </w:pPr>
          </w:p>
        </w:tc>
        <w:tc>
          <w:tcPr>
            <w:tcW w:w="6120" w:type="dxa"/>
          </w:tcPr>
          <w:p w:rsidR="003A5C59" w:rsidRPr="00E66495" w:rsidRDefault="009A16CA" w:rsidP="00D83826">
            <w:pPr>
              <w:pStyle w:val="SchedofEventsbody-Left"/>
              <w:keepNext/>
              <w:rPr>
                <w:sz w:val="18"/>
                <w:szCs w:val="18"/>
              </w:rPr>
            </w:pPr>
            <w:r>
              <w:rPr>
                <w:sz w:val="18"/>
                <w:szCs w:val="18"/>
              </w:rPr>
              <w:t>Contractor start date</w:t>
            </w:r>
          </w:p>
        </w:tc>
        <w:tc>
          <w:tcPr>
            <w:tcW w:w="2509" w:type="dxa"/>
            <w:vAlign w:val="center"/>
          </w:tcPr>
          <w:p w:rsidR="003A5C59" w:rsidRDefault="00681906" w:rsidP="00E66495">
            <w:pPr>
              <w:keepNext/>
              <w:jc w:val="center"/>
              <w:rPr>
                <w:sz w:val="18"/>
                <w:szCs w:val="18"/>
              </w:rPr>
            </w:pPr>
            <w:r>
              <w:rPr>
                <w:sz w:val="18"/>
                <w:szCs w:val="18"/>
              </w:rPr>
              <w:t>August 1, 2018</w:t>
            </w:r>
          </w:p>
        </w:tc>
      </w:tr>
    </w:tbl>
    <w:p w:rsidR="00632DAC" w:rsidRDefault="00632DAC" w:rsidP="00D83826">
      <w:pPr>
        <w:pStyle w:val="Level1"/>
        <w:keepNext/>
        <w:sectPr w:rsidR="00632DAC" w:rsidSect="00731093">
          <w:headerReference w:type="even" r:id="rId21"/>
          <w:footerReference w:type="default" r:id="rId22"/>
          <w:pgSz w:w="12240" w:h="15840"/>
          <w:pgMar w:top="1440" w:right="1152" w:bottom="634" w:left="1152" w:header="1440" w:footer="634" w:gutter="0"/>
          <w:pgNumType w:start="1"/>
          <w:cols w:space="720"/>
        </w:sectPr>
      </w:pPr>
      <w:bookmarkStart w:id="8" w:name="_Toc461029520"/>
      <w:bookmarkStart w:id="9" w:name="_Toc461085118"/>
      <w:bookmarkStart w:id="10" w:name="_Toc461087269"/>
      <w:bookmarkStart w:id="11" w:name="_Toc461087370"/>
      <w:bookmarkStart w:id="12" w:name="_Toc461087514"/>
      <w:bookmarkStart w:id="13" w:name="_Toc461087693"/>
      <w:bookmarkStart w:id="14" w:name="_Toc461089981"/>
      <w:bookmarkStart w:id="15" w:name="_Toc461090084"/>
      <w:bookmarkStart w:id="16" w:name="_Toc461090187"/>
      <w:bookmarkStart w:id="17" w:name="_Toc461094005"/>
      <w:bookmarkStart w:id="18" w:name="_Toc461094107"/>
      <w:bookmarkStart w:id="19" w:name="_Toc461094209"/>
      <w:bookmarkStart w:id="20" w:name="_Toc461094312"/>
      <w:bookmarkStart w:id="21" w:name="_Toc461094423"/>
      <w:bookmarkStart w:id="22" w:name="_Toc464199415"/>
      <w:bookmarkStart w:id="23" w:name="_Toc464199517"/>
      <w:bookmarkStart w:id="24" w:name="_Toc464204869"/>
      <w:bookmarkStart w:id="25" w:name="_Toc464205006"/>
      <w:bookmarkStart w:id="26" w:name="_Toc464205111"/>
      <w:bookmarkStart w:id="27" w:name="_Toc464552485"/>
      <w:bookmarkStart w:id="28" w:name="_Toc464552699"/>
      <w:bookmarkStart w:id="29" w:name="_Toc464552805"/>
      <w:bookmarkStart w:id="30" w:name="_Toc4645529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D84EE2" w:rsidRPr="006852ED" w:rsidRDefault="00D84EE2" w:rsidP="006852ED">
      <w:pPr>
        <w:pStyle w:val="Level2"/>
      </w:pPr>
      <w:bookmarkStart w:id="31" w:name="_Toc513471413"/>
      <w:r w:rsidRPr="006852ED">
        <w:lastRenderedPageBreak/>
        <w:t>WRITTEN QUESTIONS AND ANSWERS</w:t>
      </w:r>
      <w:bookmarkEnd w:id="31"/>
      <w:r w:rsidRPr="006852ED">
        <w:t xml:space="preserve"> </w:t>
      </w:r>
      <w:r w:rsidRPr="006852ED">
        <w:fldChar w:fldCharType="begin"/>
      </w:r>
      <w:r w:rsidRPr="006852ED">
        <w:instrText>tc "WRITTEN QUESTIONS AND ANSWERS " \l 2</w:instrText>
      </w:r>
      <w:r w:rsidRPr="006852ED">
        <w:fldChar w:fldCharType="end"/>
      </w:r>
    </w:p>
    <w:p w:rsidR="00D84EE2" w:rsidRPr="00514090" w:rsidRDefault="00D84EE2" w:rsidP="00514090">
      <w:pPr>
        <w:pStyle w:val="Level2Body"/>
      </w:pPr>
      <w:r w:rsidRPr="00514090">
        <w:t xml:space="preserve">Questions regarding the meaning or interpretation of any </w:t>
      </w:r>
      <w:r w:rsidR="00410C85" w:rsidRPr="00514090">
        <w:t>RFP</w:t>
      </w:r>
      <w:r w:rsidRPr="00514090">
        <w:t xml:space="preserve"> provision must be sub</w:t>
      </w:r>
      <w:r w:rsidRPr="002B2CFA">
        <w:t xml:space="preserve">mitted in writing to </w:t>
      </w:r>
      <w:r w:rsidR="005B0AC6">
        <w:t xml:space="preserve">SPB </w:t>
      </w:r>
      <w:r w:rsidRPr="002B2CFA">
        <w:t xml:space="preserve">and clearly marked “RFP Number </w:t>
      </w:r>
      <w:r w:rsidR="00B662E8">
        <w:t>5849</w:t>
      </w:r>
      <w:r w:rsidR="00514090">
        <w:t xml:space="preserve"> </w:t>
      </w:r>
      <w:r w:rsidRPr="00514090">
        <w:t xml:space="preserve">Z1; </w:t>
      </w:r>
      <w:r w:rsidR="00833990">
        <w:t>ADC Application</w:t>
      </w:r>
      <w:r w:rsidRPr="00514090">
        <w:t xml:space="preserve"> Questions.</w:t>
      </w:r>
      <w:r w:rsidR="005B0AC6">
        <w:t>”</w:t>
      </w:r>
      <w:r w:rsidR="006D7B4F" w:rsidRPr="00514090">
        <w:t xml:space="preserve">  </w:t>
      </w:r>
      <w:r w:rsidR="006D7B4F" w:rsidRPr="00D83826">
        <w:t>The POC is not obligated to respond to questions received late per the S</w:t>
      </w:r>
      <w:r w:rsidR="00B544E7" w:rsidRPr="00D83826">
        <w:t>chedule of E</w:t>
      </w:r>
      <w:r w:rsidR="006D7B4F" w:rsidRPr="00D83826">
        <w:t>vents.</w:t>
      </w:r>
      <w:r w:rsidRPr="00D83826">
        <w:t xml:space="preserve">  </w:t>
      </w:r>
    </w:p>
    <w:p w:rsidR="00D84EE2" w:rsidRPr="002B2CFA" w:rsidRDefault="00D84EE2" w:rsidP="002B2CFA">
      <w:pPr>
        <w:pStyle w:val="Level2Body"/>
      </w:pPr>
    </w:p>
    <w:p w:rsidR="00D84EE2" w:rsidRPr="002B2CFA" w:rsidRDefault="006B66DC" w:rsidP="002B2CFA">
      <w:pPr>
        <w:pStyle w:val="Level2Body"/>
      </w:pPr>
      <w:r w:rsidRPr="002B2CFA">
        <w:t>Bidder should present, as questions, any assumptions upon which the Bidder's proposal is or might be developed.  Proposals will be evaluated without consideration of any known or unknown assumptions of a bidder.  The contract will not incorporate any known or unknown assumptions of a bidder.</w:t>
      </w:r>
    </w:p>
    <w:p w:rsidR="00D84EE2" w:rsidRPr="002B2CFA" w:rsidRDefault="00D84EE2" w:rsidP="002B2CFA">
      <w:pPr>
        <w:pStyle w:val="Level2Body"/>
      </w:pPr>
    </w:p>
    <w:p w:rsidR="00D84EE2" w:rsidRPr="00514090" w:rsidRDefault="006D7B4F" w:rsidP="002B2CFA">
      <w:pPr>
        <w:pStyle w:val="Level2Body"/>
      </w:pPr>
      <w:r w:rsidRPr="002B2CFA">
        <w:t xml:space="preserve">It is preferred that questions be sent via e-mail to </w:t>
      </w:r>
      <w:hyperlink r:id="rId23" w:history="1">
        <w:r w:rsidRPr="00833990">
          <w:rPr>
            <w:rStyle w:val="Hyperlink"/>
            <w:sz w:val="18"/>
            <w:szCs w:val="18"/>
          </w:rPr>
          <w:t>as.materielpurchasing@nebraska.gov</w:t>
        </w:r>
      </w:hyperlink>
      <w:r w:rsidRPr="00D83826">
        <w:t xml:space="preserve">, but may be delivered by hand or by U.S. Mail.  </w:t>
      </w:r>
      <w:r w:rsidR="00D84EE2" w:rsidRPr="00514090">
        <w:t>It is recommended that Bidders submit questions using the following format.</w:t>
      </w:r>
    </w:p>
    <w:p w:rsidR="00CF4048" w:rsidRPr="003763B4" w:rsidRDefault="00CF4048" w:rsidP="00D83826">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rsidTr="00D83826">
        <w:trPr>
          <w:jc w:val="center"/>
        </w:trPr>
        <w:tc>
          <w:tcPr>
            <w:tcW w:w="1980" w:type="dxa"/>
            <w:shd w:val="pct15" w:color="auto" w:fill="auto"/>
          </w:tcPr>
          <w:p w:rsidR="006B66DC" w:rsidRPr="00767CC0" w:rsidRDefault="006B66DC" w:rsidP="00B662E8">
            <w:pPr>
              <w:jc w:val="left"/>
              <w:rPr>
                <w:rStyle w:val="Glossary-Bold"/>
              </w:rPr>
            </w:pPr>
            <w:r w:rsidRPr="00767CC0">
              <w:rPr>
                <w:rStyle w:val="Glossary-Bold"/>
              </w:rPr>
              <w:t>RFP Section Reference</w:t>
            </w:r>
          </w:p>
        </w:tc>
        <w:tc>
          <w:tcPr>
            <w:tcW w:w="1710" w:type="dxa"/>
            <w:shd w:val="pct15" w:color="auto" w:fill="auto"/>
          </w:tcPr>
          <w:p w:rsidR="006B66DC" w:rsidRPr="00767CC0" w:rsidRDefault="006B66DC" w:rsidP="00B662E8">
            <w:pPr>
              <w:jc w:val="left"/>
              <w:rPr>
                <w:rStyle w:val="Glossary-Bold"/>
              </w:rPr>
            </w:pPr>
            <w:r w:rsidRPr="00767CC0">
              <w:rPr>
                <w:rStyle w:val="Glossary-Bold"/>
              </w:rPr>
              <w:t>RFP Page Number</w:t>
            </w:r>
          </w:p>
        </w:tc>
        <w:tc>
          <w:tcPr>
            <w:tcW w:w="4644" w:type="dxa"/>
            <w:shd w:val="pct15" w:color="auto" w:fill="auto"/>
          </w:tcPr>
          <w:p w:rsidR="006B66DC" w:rsidRPr="00767CC0" w:rsidRDefault="006B66DC" w:rsidP="00767CC0">
            <w:pPr>
              <w:rPr>
                <w:rStyle w:val="Glossary-Bold"/>
              </w:rPr>
            </w:pPr>
            <w:r w:rsidRPr="00767CC0">
              <w:rPr>
                <w:rStyle w:val="Glossary-Bold"/>
              </w:rPr>
              <w:t>Question</w:t>
            </w:r>
          </w:p>
        </w:tc>
      </w:tr>
      <w:tr w:rsidR="006B66DC" w:rsidRPr="00D83826" w:rsidTr="00D83826">
        <w:trPr>
          <w:jc w:val="center"/>
        </w:trPr>
        <w:tc>
          <w:tcPr>
            <w:tcW w:w="1980" w:type="dxa"/>
            <w:shd w:val="clear" w:color="auto" w:fill="auto"/>
          </w:tcPr>
          <w:p w:rsidR="006B66DC" w:rsidRPr="001067E8" w:rsidRDefault="006B66DC" w:rsidP="00D83826"/>
        </w:tc>
        <w:tc>
          <w:tcPr>
            <w:tcW w:w="1710" w:type="dxa"/>
            <w:shd w:val="clear" w:color="auto" w:fill="auto"/>
          </w:tcPr>
          <w:p w:rsidR="006B66DC" w:rsidRPr="00514090" w:rsidRDefault="006B66DC" w:rsidP="00D83826"/>
        </w:tc>
        <w:tc>
          <w:tcPr>
            <w:tcW w:w="4644" w:type="dxa"/>
            <w:shd w:val="clear" w:color="auto" w:fill="auto"/>
          </w:tcPr>
          <w:p w:rsidR="006B66DC" w:rsidRPr="002B2CFA" w:rsidRDefault="006B66DC" w:rsidP="00D83826"/>
        </w:tc>
      </w:tr>
    </w:tbl>
    <w:p w:rsidR="00CF4048" w:rsidRPr="00514090" w:rsidRDefault="00CF4048" w:rsidP="00514090">
      <w:pPr>
        <w:pStyle w:val="Level2Body"/>
      </w:pPr>
    </w:p>
    <w:p w:rsidR="00CF4048" w:rsidRDefault="00CF4048" w:rsidP="00D84EE2">
      <w:pPr>
        <w:pStyle w:val="Level2Body"/>
        <w:rPr>
          <w:rFonts w:cs="Arial"/>
          <w:szCs w:val="18"/>
        </w:rPr>
      </w:pPr>
      <w:r w:rsidRPr="003763B4">
        <w:rPr>
          <w:rFonts w:cs="Arial"/>
          <w:szCs w:val="18"/>
        </w:rPr>
        <w:t xml:space="preserve">Written answers will be posted at </w:t>
      </w:r>
      <w:hyperlink r:id="rId24" w:history="1">
        <w:r w:rsidRPr="003763B4">
          <w:rPr>
            <w:rStyle w:val="Hyperlink"/>
            <w:rFonts w:cs="Arial"/>
            <w:sz w:val="18"/>
            <w:szCs w:val="18"/>
          </w:rPr>
          <w:t>http://das.nebraska.gov/materiel/purchasing.html</w:t>
        </w:r>
      </w:hyperlink>
      <w:r w:rsidRPr="003763B4">
        <w:rPr>
          <w:rFonts w:cs="Arial"/>
          <w:szCs w:val="18"/>
        </w:rPr>
        <w:t xml:space="preserve"> </w:t>
      </w:r>
      <w:r>
        <w:rPr>
          <w:rFonts w:cs="Arial"/>
          <w:szCs w:val="18"/>
        </w:rPr>
        <w:t>per</w:t>
      </w:r>
      <w:r w:rsidRPr="003763B4">
        <w:rPr>
          <w:rFonts w:cs="Arial"/>
          <w:szCs w:val="18"/>
        </w:rPr>
        <w:t xml:space="preserve"> the Schedule of Events.</w:t>
      </w:r>
    </w:p>
    <w:p w:rsidR="00D84EE2" w:rsidRPr="00514090" w:rsidRDefault="00D84EE2" w:rsidP="00514090">
      <w:pPr>
        <w:pStyle w:val="Level2Body"/>
      </w:pPr>
    </w:p>
    <w:p w:rsidR="007E74A2" w:rsidRPr="002B2CFA" w:rsidRDefault="007E74A2" w:rsidP="00D83826">
      <w:pPr>
        <w:pStyle w:val="Level2"/>
      </w:pPr>
      <w:bookmarkStart w:id="32" w:name="_Toc410040603"/>
      <w:bookmarkStart w:id="33" w:name="_Toc410738081"/>
      <w:bookmarkStart w:id="34" w:name="_Toc410738380"/>
      <w:bookmarkStart w:id="35" w:name="_Toc410739086"/>
      <w:bookmarkStart w:id="36" w:name="_Toc513471414"/>
      <w:bookmarkEnd w:id="32"/>
      <w:bookmarkEnd w:id="33"/>
      <w:bookmarkEnd w:id="34"/>
      <w:bookmarkEnd w:id="35"/>
      <w:r>
        <w:t>PRICE</w:t>
      </w:r>
      <w:r w:rsidR="00A805D8">
        <w:t>S</w:t>
      </w:r>
      <w:bookmarkEnd w:id="36"/>
    </w:p>
    <w:p w:rsidR="00682282" w:rsidRDefault="00682282" w:rsidP="00682282">
      <w:pPr>
        <w:pStyle w:val="Level2Body"/>
        <w:rPr>
          <w:szCs w:val="18"/>
        </w:rPr>
      </w:pPr>
      <w:r>
        <w:rPr>
          <w:szCs w:val="18"/>
        </w:rPr>
        <w:t xml:space="preserve">Prices submitted on the cost proposal form shall remain fixed for the </w:t>
      </w:r>
      <w:r w:rsidR="00164D97">
        <w:rPr>
          <w:szCs w:val="18"/>
        </w:rPr>
        <w:t>initial four (4) year term</w:t>
      </w:r>
      <w:r>
        <w:rPr>
          <w:szCs w:val="18"/>
        </w:rPr>
        <w:t xml:space="preserve"> of the contract.  Any request for a price increase subsequent to the </w:t>
      </w:r>
      <w:r w:rsidR="00075B75">
        <w:rPr>
          <w:szCs w:val="18"/>
        </w:rPr>
        <w:t>initial four (4) year term</w:t>
      </w:r>
      <w:r>
        <w:rPr>
          <w:szCs w:val="18"/>
        </w:rPr>
        <w:t xml:space="preserve"> of the contract shall not exceed </w:t>
      </w:r>
      <w:r w:rsidR="00075B75" w:rsidRPr="00075B75">
        <w:rPr>
          <w:szCs w:val="18"/>
        </w:rPr>
        <w:t>five</w:t>
      </w:r>
      <w:r>
        <w:rPr>
          <w:szCs w:val="18"/>
        </w:rPr>
        <w:t xml:space="preserve"> </w:t>
      </w:r>
      <w:r w:rsidR="00075B75">
        <w:rPr>
          <w:szCs w:val="18"/>
        </w:rPr>
        <w:t>(5</w:t>
      </w:r>
      <w:r>
        <w:rPr>
          <w:szCs w:val="18"/>
        </w:rPr>
        <w:t xml:space="preserve">%) of the previous </w:t>
      </w:r>
      <w:r w:rsidR="005B0AC6">
        <w:rPr>
          <w:szCs w:val="18"/>
        </w:rPr>
        <w:t>c</w:t>
      </w:r>
      <w:r>
        <w:rPr>
          <w:szCs w:val="18"/>
        </w:rPr>
        <w:t xml:space="preserve">ontract period.  Increases will be cumulative across the remaining periods of the contract.  Request for an increase must be submitted in writing to </w:t>
      </w:r>
      <w:r w:rsidR="005B0AC6">
        <w:rPr>
          <w:szCs w:val="18"/>
        </w:rPr>
        <w:t xml:space="preserve">SPB </w:t>
      </w:r>
      <w:r w:rsidR="00075B75">
        <w:rPr>
          <w:szCs w:val="18"/>
        </w:rPr>
        <w:t>a minimum of 120 days</w:t>
      </w:r>
      <w:r>
        <w:rPr>
          <w:szCs w:val="18"/>
        </w:rPr>
        <w:t xml:space="preserve"> prior to the end of the current contract period.  Documentation may be required by the State to support the price increase.</w:t>
      </w:r>
    </w:p>
    <w:p w:rsidR="00682282" w:rsidRPr="00426031" w:rsidRDefault="00682282" w:rsidP="00426031">
      <w:pPr>
        <w:pStyle w:val="Level2Body"/>
      </w:pPr>
    </w:p>
    <w:p w:rsidR="00682282" w:rsidRDefault="00682282" w:rsidP="00682282">
      <w:pPr>
        <w:pStyle w:val="Level2Body"/>
        <w:rPr>
          <w:szCs w:val="18"/>
        </w:rPr>
      </w:pPr>
      <w:r>
        <w:rPr>
          <w:szCs w:val="18"/>
        </w:rPr>
        <w:t xml:space="preserve">The State reserves the right to deny any requested price increase. No price increases are to be billed to </w:t>
      </w:r>
      <w:r w:rsidR="005B0AC6">
        <w:rPr>
          <w:szCs w:val="18"/>
        </w:rPr>
        <w:t xml:space="preserve">the </w:t>
      </w:r>
      <w:r>
        <w:rPr>
          <w:szCs w:val="18"/>
        </w:rPr>
        <w:t>State prior to written amendment of the contract by the parties.</w:t>
      </w:r>
    </w:p>
    <w:p w:rsidR="0095209E" w:rsidRDefault="0095209E" w:rsidP="00682282">
      <w:pPr>
        <w:pStyle w:val="Level2Body"/>
        <w:rPr>
          <w:szCs w:val="18"/>
        </w:rPr>
      </w:pPr>
    </w:p>
    <w:p w:rsidR="0095209E" w:rsidRPr="0095209E" w:rsidRDefault="00C12EE7" w:rsidP="0095209E">
      <w:pPr>
        <w:pStyle w:val="Level2Body"/>
        <w:rPr>
          <w:szCs w:val="18"/>
        </w:rPr>
      </w:pPr>
      <w:r>
        <w:rPr>
          <w:szCs w:val="18"/>
        </w:rPr>
        <w:t>Bidder must submit a percentage off catalog items (scanners, printers, etc.) on the Cost Proposal.  Prices for c</w:t>
      </w:r>
      <w:r w:rsidR="0095209E" w:rsidRPr="0095209E">
        <w:rPr>
          <w:szCs w:val="18"/>
        </w:rPr>
        <w:t>atalog items shall be determined by applying the quoted percentage discount on the Cost Proposal of the manufacturer’s current catalog or manufacturer price list(s). A firm percentage rate must be quoted</w:t>
      </w:r>
      <w:r w:rsidR="0095209E">
        <w:rPr>
          <w:szCs w:val="18"/>
        </w:rPr>
        <w:t xml:space="preserve"> (</w:t>
      </w:r>
      <w:r w:rsidR="0095209E" w:rsidRPr="0095209E">
        <w:rPr>
          <w:szCs w:val="18"/>
        </w:rPr>
        <w:t>a range of percentages will not be considered</w:t>
      </w:r>
      <w:r w:rsidR="0095209E">
        <w:rPr>
          <w:szCs w:val="18"/>
        </w:rPr>
        <w:t>)</w:t>
      </w:r>
      <w:r w:rsidR="0095209E" w:rsidRPr="0095209E">
        <w:rPr>
          <w:szCs w:val="18"/>
        </w:rPr>
        <w:t xml:space="preserve">. </w:t>
      </w:r>
      <w:r w:rsidR="0095209E">
        <w:rPr>
          <w:szCs w:val="18"/>
        </w:rPr>
        <w:t xml:space="preserve"> </w:t>
      </w:r>
      <w:r w:rsidR="0095209E" w:rsidRPr="0095209E">
        <w:rPr>
          <w:szCs w:val="18"/>
        </w:rPr>
        <w:t>T</w:t>
      </w:r>
      <w:r>
        <w:rPr>
          <w:szCs w:val="18"/>
        </w:rPr>
        <w:t>he discount percentage for the c</w:t>
      </w:r>
      <w:r w:rsidR="0095209E" w:rsidRPr="0095209E">
        <w:rPr>
          <w:szCs w:val="18"/>
        </w:rPr>
        <w:t xml:space="preserve">atalog items shall remain firm for the duration of the contract period. Catalog prices quoted shall be net, including transportation and delivery charges fully prepaid by the </w:t>
      </w:r>
      <w:r>
        <w:rPr>
          <w:szCs w:val="18"/>
        </w:rPr>
        <w:t>Contractor</w:t>
      </w:r>
      <w:r w:rsidR="0095209E" w:rsidRPr="0095209E">
        <w:rPr>
          <w:szCs w:val="18"/>
        </w:rPr>
        <w:t>, FOB Destination to the ordering state facility/agency.</w:t>
      </w:r>
    </w:p>
    <w:p w:rsidR="0095209E" w:rsidRPr="0095209E" w:rsidRDefault="0095209E" w:rsidP="0095209E">
      <w:pPr>
        <w:pStyle w:val="Level2Body"/>
        <w:rPr>
          <w:szCs w:val="18"/>
        </w:rPr>
      </w:pPr>
    </w:p>
    <w:p w:rsidR="0095209E" w:rsidRDefault="0095209E" w:rsidP="00C12EE7">
      <w:pPr>
        <w:pStyle w:val="Level2Body"/>
        <w:rPr>
          <w:szCs w:val="18"/>
        </w:rPr>
      </w:pPr>
      <w:r w:rsidRPr="0095209E">
        <w:rPr>
          <w:szCs w:val="18"/>
        </w:rPr>
        <w:t xml:space="preserve">During the life of the contract, there may be new manufacturer’s list price schedules published. In the event this occurs, it will be necessary for the Contractor to supply the SPB and any requesting agencies with one (1) copy of each as applicable.  New catalog and/or price list(s) will be incorporated into the contract thirty (30) days after receipt by the SPB. </w:t>
      </w:r>
    </w:p>
    <w:p w:rsidR="00C12EE7" w:rsidRDefault="00C12EE7" w:rsidP="00C12EE7">
      <w:pPr>
        <w:pStyle w:val="Level2Body"/>
        <w:rPr>
          <w:szCs w:val="18"/>
        </w:rPr>
      </w:pPr>
    </w:p>
    <w:p w:rsidR="00C12EE7" w:rsidRPr="0095209E" w:rsidRDefault="00C12EE7" w:rsidP="00C12EE7">
      <w:pPr>
        <w:pStyle w:val="Level2Body"/>
        <w:rPr>
          <w:szCs w:val="18"/>
        </w:rPr>
      </w:pPr>
      <w:r w:rsidRPr="00517A8C">
        <w:t xml:space="preserve">The resulting contract may not be an exclusive contract as the State reserves the right to </w:t>
      </w:r>
      <w:r>
        <w:t xml:space="preserve">purchase </w:t>
      </w:r>
      <w:r w:rsidRPr="00517A8C">
        <w:t xml:space="preserve">for the same or similar </w:t>
      </w:r>
      <w:r>
        <w:t>items</w:t>
      </w:r>
      <w:r w:rsidRPr="00517A8C">
        <w:t xml:space="preserve"> from other sources now or in the future.</w:t>
      </w:r>
    </w:p>
    <w:p w:rsidR="00C5235C" w:rsidRPr="00032E08" w:rsidRDefault="00C5235C" w:rsidP="00CF4048">
      <w:pPr>
        <w:pStyle w:val="Level2Body"/>
        <w:rPr>
          <w:szCs w:val="18"/>
        </w:rPr>
      </w:pPr>
    </w:p>
    <w:p w:rsidR="00CF4048" w:rsidRPr="003763B4" w:rsidRDefault="00CF4048" w:rsidP="00D83826">
      <w:pPr>
        <w:pStyle w:val="Level2"/>
      </w:pPr>
      <w:bookmarkStart w:id="37" w:name="_Toc513471415"/>
      <w:r w:rsidRPr="003763B4">
        <w:t xml:space="preserve">SECRETARY OF STATE/TAX COMMISSIONER REGISTRATION REQUIREMENTS </w:t>
      </w:r>
      <w:r w:rsidR="004C7F17">
        <w:t>(Statutory)</w:t>
      </w:r>
      <w:bookmarkEnd w:id="37"/>
    </w:p>
    <w:p w:rsidR="00D61658" w:rsidRDefault="00CF4048" w:rsidP="00CF4048">
      <w:pPr>
        <w:pStyle w:val="Level2Body"/>
        <w:rPr>
          <w:rFonts w:cs="Arial"/>
          <w:szCs w:val="18"/>
        </w:rPr>
      </w:pPr>
      <w:r w:rsidRPr="003763B4">
        <w:rPr>
          <w:rFonts w:cs="Arial"/>
          <w:szCs w:val="18"/>
        </w:rPr>
        <w:t xml:space="preserve">All bidders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omply with all Nebraska Secretary of State Registration requirements.  The bidder who is the recipient of an Intent to Award will 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B94313">
        <w:rPr>
          <w:rFonts w:cs="Arial"/>
          <w:szCs w:val="18"/>
        </w:rPr>
        <w:t>I</w:t>
      </w:r>
      <w:r w:rsidR="00032E08">
        <w:rPr>
          <w:rFonts w:cs="Arial"/>
          <w:szCs w:val="18"/>
        </w:rPr>
        <w:t xml:space="preserve">ntent to </w:t>
      </w:r>
      <w:r w:rsidR="00B94313">
        <w:rPr>
          <w:rFonts w:cs="Arial"/>
          <w:szCs w:val="18"/>
        </w:rPr>
        <w:t>A</w:t>
      </w:r>
      <w:r>
        <w:rPr>
          <w:rFonts w:cs="Arial"/>
          <w:szCs w:val="18"/>
        </w:rPr>
        <w:t>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 xml:space="preserve">the United States Citizenship Attestation Form, available on the Department of Administrative Services website at </w:t>
      </w:r>
      <w:hyperlink r:id="rId25" w:history="1">
        <w:r w:rsidR="00D61658" w:rsidRPr="003763B4">
          <w:rPr>
            <w:rStyle w:val="Hyperlink"/>
            <w:rFonts w:cs="Arial"/>
            <w:sz w:val="18"/>
            <w:szCs w:val="18"/>
          </w:rPr>
          <w:t>http://das.nebraska.gov/materiel/purchasing.html</w:t>
        </w:r>
      </w:hyperlink>
      <w:r w:rsidR="00D61658" w:rsidRPr="00D83826">
        <w:t>.</w:t>
      </w:r>
      <w:r w:rsidRPr="003763B4">
        <w:rPr>
          <w:rFonts w:cs="Arial"/>
          <w:szCs w:val="18"/>
        </w:rPr>
        <w:t xml:space="preserve">  This must be accomplished prior to </w:t>
      </w:r>
      <w:r>
        <w:rPr>
          <w:rFonts w:cs="Arial"/>
          <w:szCs w:val="18"/>
        </w:rPr>
        <w:t>execution</w:t>
      </w:r>
      <w:r w:rsidRPr="003763B4">
        <w:rPr>
          <w:rFonts w:cs="Arial"/>
          <w:szCs w:val="18"/>
        </w:rPr>
        <w:t xml:space="preserve"> of the contract.</w:t>
      </w:r>
    </w:p>
    <w:p w:rsidR="00CF4048" w:rsidRPr="00426031" w:rsidRDefault="00CF4048" w:rsidP="00426031">
      <w:pPr>
        <w:pStyle w:val="Level2Body"/>
      </w:pPr>
    </w:p>
    <w:p w:rsidR="00CF4048" w:rsidRPr="003763B4" w:rsidRDefault="00CF4048" w:rsidP="00D83826">
      <w:pPr>
        <w:pStyle w:val="Level2"/>
      </w:pPr>
      <w:bookmarkStart w:id="38" w:name="_Toc513471416"/>
      <w:r w:rsidRPr="00514090">
        <w:t>ETHICS</w:t>
      </w:r>
      <w:r w:rsidRPr="003763B4">
        <w:t xml:space="preserve"> IN PUBLIC CONTRACTING</w:t>
      </w:r>
      <w:bookmarkEnd w:id="38"/>
      <w:r w:rsidRPr="003763B4">
        <w:t xml:space="preserve"> </w:t>
      </w:r>
    </w:p>
    <w:p w:rsidR="00B261C4" w:rsidRPr="002B2CFA" w:rsidRDefault="00B261C4" w:rsidP="002B2CFA">
      <w:pPr>
        <w:pStyle w:val="Level2Body"/>
      </w:pPr>
      <w:r w:rsidRPr="002B2CFA">
        <w:t>The State reserves the right to reject bid</w:t>
      </w:r>
      <w:r w:rsidR="005B7DF6" w:rsidRPr="002B2CFA">
        <w:t>s</w:t>
      </w:r>
      <w:r w:rsidRPr="002B2CFA">
        <w:t>, withdraw an intent to award or award, or terminate a contract if a bidder commits</w:t>
      </w:r>
      <w:r w:rsidR="00AA37B7" w:rsidRPr="002B2CFA">
        <w:t xml:space="preserve"> or has committed</w:t>
      </w:r>
      <w:r w:rsidRPr="002B2CFA">
        <w:t xml:space="preserve"> ethical violations, which include, but are not limited to:</w:t>
      </w:r>
    </w:p>
    <w:p w:rsidR="00B261C4" w:rsidRPr="002B2CFA" w:rsidRDefault="00B261C4" w:rsidP="002B2CFA">
      <w:pPr>
        <w:pStyle w:val="Level2Body"/>
      </w:pPr>
    </w:p>
    <w:p w:rsidR="00B261C4" w:rsidRDefault="00B261C4" w:rsidP="00D3003E">
      <w:pPr>
        <w:pStyle w:val="Level3"/>
        <w:numPr>
          <w:ilvl w:val="2"/>
          <w:numId w:val="19"/>
        </w:numPr>
        <w:tabs>
          <w:tab w:val="clear" w:pos="1152"/>
          <w:tab w:val="num" w:pos="1440"/>
        </w:tabs>
        <w:ind w:left="1440" w:hanging="720"/>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rsidR="00AA37B7" w:rsidRDefault="00AA37B7" w:rsidP="00F20981">
      <w:pPr>
        <w:pStyle w:val="Level3"/>
        <w:tabs>
          <w:tab w:val="clear" w:pos="1152"/>
          <w:tab w:val="num" w:pos="1440"/>
        </w:tabs>
        <w:ind w:left="1440" w:hanging="720"/>
      </w:pPr>
      <w:r>
        <w:t>Utiliz</w:t>
      </w:r>
      <w:r w:rsidR="00B94313">
        <w:t>ing</w:t>
      </w:r>
      <w:r w:rsidRPr="003763B4">
        <w:t xml:space="preserve"> the services of lobbyists, attorneys, political activists, or consultants to </w:t>
      </w:r>
      <w:r>
        <w:t>influence or subvert the bidding process;</w:t>
      </w:r>
    </w:p>
    <w:p w:rsidR="00AA37B7" w:rsidRDefault="00AA37B7" w:rsidP="00F20981">
      <w:pPr>
        <w:pStyle w:val="Level3"/>
        <w:tabs>
          <w:tab w:val="clear" w:pos="1152"/>
          <w:tab w:val="num" w:pos="1440"/>
        </w:tabs>
        <w:ind w:left="1440" w:hanging="720"/>
      </w:pPr>
      <w:r>
        <w:t>Being considered for, presently being, or becoming debarred, suspended, ineligible, or excluded from contracting with any state or federal entity:</w:t>
      </w:r>
    </w:p>
    <w:p w:rsidR="00DA2208" w:rsidRDefault="00DA2208" w:rsidP="00F20981">
      <w:pPr>
        <w:pStyle w:val="Level3"/>
        <w:tabs>
          <w:tab w:val="clear" w:pos="1152"/>
          <w:tab w:val="num" w:pos="1440"/>
        </w:tabs>
        <w:ind w:left="1440" w:hanging="720"/>
      </w:pPr>
      <w:r>
        <w:t xml:space="preserve">Submitting </w:t>
      </w:r>
      <w:r w:rsidR="005B7DF6">
        <w:t>a</w:t>
      </w:r>
      <w:r>
        <w:t xml:space="preserve"> </w:t>
      </w:r>
      <w:r w:rsidR="00FB3387">
        <w:t>proposal</w:t>
      </w:r>
      <w:r>
        <w:t xml:space="preserve"> on behalf of another </w:t>
      </w:r>
      <w:r w:rsidR="00B94313">
        <w:t>p</w:t>
      </w:r>
      <w:r>
        <w:t>arty or entity;</w:t>
      </w:r>
      <w:r w:rsidR="007231B8">
        <w:t xml:space="preserve"> and</w:t>
      </w:r>
    </w:p>
    <w:p w:rsidR="00DA2208" w:rsidRDefault="005B7DF6" w:rsidP="00F20981">
      <w:pPr>
        <w:pStyle w:val="Level3"/>
        <w:tabs>
          <w:tab w:val="clear" w:pos="1152"/>
          <w:tab w:val="num" w:pos="1440"/>
        </w:tabs>
        <w:ind w:left="1440" w:hanging="720"/>
      </w:pPr>
      <w:r>
        <w:lastRenderedPageBreak/>
        <w:t>Collud</w:t>
      </w:r>
      <w:r w:rsidR="00B94313">
        <w:t>ing</w:t>
      </w:r>
      <w:r w:rsidR="00DA2208">
        <w:t xml:space="preserve"> with any person or entity to influence the bidding process, submit sham </w:t>
      </w:r>
      <w:r w:rsidR="00FB3387">
        <w:t>proposals</w:t>
      </w:r>
      <w:r w:rsidR="00DA2208">
        <w:t xml:space="preserve">, preclude bidding, fix pricing or costs, </w:t>
      </w:r>
      <w:r>
        <w:t>create an unfair advantage, subvert the bid, or prejudice the State</w:t>
      </w:r>
      <w:r w:rsidR="006016D4">
        <w:t>.</w:t>
      </w:r>
    </w:p>
    <w:p w:rsidR="00AA37B7" w:rsidRPr="00514090" w:rsidRDefault="00AA37B7" w:rsidP="00D83826">
      <w:pPr>
        <w:pStyle w:val="Level2Body"/>
      </w:pPr>
    </w:p>
    <w:p w:rsidR="00DA2208" w:rsidRPr="00514090" w:rsidRDefault="00DA2208" w:rsidP="00514090">
      <w:pPr>
        <w:pStyle w:val="Level2Body"/>
      </w:pPr>
      <w:r w:rsidRPr="00514090">
        <w:t>The Bidder shall include this clause in any subcontract entered into for the exclusive purpose of performing th</w:t>
      </w:r>
      <w:r w:rsidR="00B94313">
        <w:t>e</w:t>
      </w:r>
      <w:r w:rsidRPr="00514090">
        <w:t xml:space="preserve"> contract.</w:t>
      </w:r>
    </w:p>
    <w:p w:rsidR="00DA2208" w:rsidRPr="002B2CFA" w:rsidRDefault="00DA2208" w:rsidP="002B2CFA">
      <w:pPr>
        <w:pStyle w:val="Level2Body"/>
      </w:pPr>
    </w:p>
    <w:p w:rsidR="00176F72" w:rsidRPr="002B2CFA" w:rsidRDefault="00DA2208" w:rsidP="002B2CFA">
      <w:pPr>
        <w:pStyle w:val="Level2Body"/>
      </w:pPr>
      <w:r w:rsidRPr="002B2CFA">
        <w:t>Bidder shall have an affirmative duty to report any violations of this clause by the Bidder throughout the bidding process, and throughout the term of this contract</w:t>
      </w:r>
      <w:r w:rsidR="00D72360" w:rsidRPr="002B2CFA">
        <w:t xml:space="preserve"> for the successful Bidder and their subcontractors</w:t>
      </w:r>
      <w:r w:rsidRPr="002B2CFA">
        <w:t>.</w:t>
      </w:r>
    </w:p>
    <w:p w:rsidR="00176F72" w:rsidRDefault="00176F72" w:rsidP="00176F72">
      <w:pPr>
        <w:pStyle w:val="Level2Body"/>
        <w:rPr>
          <w:rFonts w:cs="Arial"/>
          <w:szCs w:val="18"/>
        </w:rPr>
      </w:pPr>
    </w:p>
    <w:p w:rsidR="00176F72" w:rsidRPr="003763B4" w:rsidRDefault="00176F72" w:rsidP="00D83826">
      <w:pPr>
        <w:pStyle w:val="Level2"/>
      </w:pPr>
      <w:bookmarkStart w:id="39" w:name="_Toc513471417"/>
      <w:r w:rsidRPr="003763B4">
        <w:t>DEVIATIONS FROM THE REQUEST FOR PROPOSAL</w:t>
      </w:r>
      <w:bookmarkEnd w:id="39"/>
    </w:p>
    <w:p w:rsidR="00176F72" w:rsidRPr="002B2CFA" w:rsidRDefault="00176F72" w:rsidP="002B2CFA">
      <w:pPr>
        <w:pStyle w:val="Level2Body"/>
      </w:pPr>
      <w:r w:rsidRPr="002B2CFA">
        <w:t xml:space="preserve">The requirements contained in the </w:t>
      </w:r>
      <w:r w:rsidR="00410C85" w:rsidRPr="002B2CFA">
        <w:t>RFP</w:t>
      </w:r>
      <w:r w:rsidRPr="002B2CFA">
        <w:t xml:space="preserve"> become a part of the terms and conditions of the contract resulting from this </w:t>
      </w:r>
      <w:r w:rsidR="00410C85" w:rsidRPr="002B2CFA">
        <w:t>RFP</w:t>
      </w:r>
      <w:r w:rsidRPr="002B2CFA">
        <w:t xml:space="preserve">.  Any deviations from the </w:t>
      </w:r>
      <w:r w:rsidR="00410C85" w:rsidRPr="002B2CFA">
        <w:t>RFP</w:t>
      </w:r>
      <w:r w:rsidR="00A870A8" w:rsidRPr="002B2CFA">
        <w:t xml:space="preserve"> in Section</w:t>
      </w:r>
      <w:r w:rsidR="00702FAE">
        <w:t>s</w:t>
      </w:r>
      <w:r w:rsidR="00A870A8" w:rsidRPr="002B2CFA">
        <w:t xml:space="preserve"> II</w:t>
      </w:r>
      <w:r w:rsidR="00702FAE">
        <w:t xml:space="preserve"> through VI</w:t>
      </w:r>
      <w:r w:rsidRPr="002B2CFA">
        <w:t xml:space="preserve"> must be clearly defined by </w:t>
      </w:r>
      <w:r w:rsidR="00B94313">
        <w:t>B</w:t>
      </w:r>
      <w:r w:rsidRPr="002B2CFA">
        <w:t xml:space="preserve">idder in its proposal and, if accepted by the State, will become part of the contract.  Any specifically defined deviations must not be in conflict with the basic nature of the </w:t>
      </w:r>
      <w:r w:rsidR="00410C85" w:rsidRPr="002B2CFA">
        <w:t>RFP</w:t>
      </w:r>
      <w:r w:rsidRPr="002B2CFA">
        <w:t>, requirements, or applicable state or federal laws or statutes.  “Deviation</w:t>
      </w:r>
      <w:r w:rsidR="00B94313">
        <w:t>,</w:t>
      </w:r>
      <w:r w:rsidRPr="002B2CFA">
        <w:t>” for the purposes of this RFP, means any proposed changes or alterations to either the contractual language or deliverables within the scope of this RFP.  The State discourages deviations and reserves the right to reject proposed deviations.</w:t>
      </w:r>
    </w:p>
    <w:p w:rsidR="00176F72" w:rsidRPr="002B2CFA" w:rsidRDefault="00176F72" w:rsidP="002B2CFA">
      <w:pPr>
        <w:pStyle w:val="Level2Body"/>
      </w:pPr>
    </w:p>
    <w:p w:rsidR="00176F72" w:rsidRPr="002A04D7" w:rsidRDefault="00176F72" w:rsidP="00D83826">
      <w:pPr>
        <w:pStyle w:val="Level2"/>
      </w:pPr>
      <w:bookmarkStart w:id="40" w:name="_Toc513471418"/>
      <w:r w:rsidRPr="003763B4">
        <w:t>SUBMISSION OF PROPOSALS</w:t>
      </w:r>
      <w:bookmarkEnd w:id="40"/>
      <w:r w:rsidRPr="003763B4">
        <w:t xml:space="preserve"> </w:t>
      </w:r>
      <w:r w:rsidRPr="003763B4">
        <w:fldChar w:fldCharType="begin"/>
      </w:r>
      <w:r w:rsidRPr="003763B4">
        <w:instrText>tc "SUBMISSION OF PROPOSALS " \l 2</w:instrText>
      </w:r>
      <w:r w:rsidRPr="003763B4">
        <w:fldChar w:fldCharType="end"/>
      </w:r>
    </w:p>
    <w:p w:rsidR="00176F72" w:rsidRPr="002B2CFA" w:rsidRDefault="003B0A9A" w:rsidP="002B2CFA">
      <w:pPr>
        <w:pStyle w:val="Level2Body"/>
      </w:pPr>
      <w:r>
        <w:t>Bidder should submit one proposal marked</w:t>
      </w:r>
      <w:r w:rsidR="002C3E83">
        <w:t xml:space="preserve"> on the first page</w:t>
      </w:r>
      <w:r>
        <w:t>: “ORIGINAL</w:t>
      </w:r>
      <w:r w:rsidR="00B94313">
        <w:t>.</w:t>
      </w:r>
      <w:r>
        <w:t>”</w:t>
      </w:r>
      <w:r w:rsidR="00B51EEE" w:rsidRPr="002B2CFA">
        <w:t xml:space="preserve">  </w:t>
      </w:r>
      <w:r>
        <w:t>I</w:t>
      </w:r>
      <w:r w:rsidR="00B51EEE" w:rsidRPr="002B2CFA">
        <w:t>f multiple proposal</w:t>
      </w:r>
      <w:r>
        <w:t>s</w:t>
      </w:r>
      <w:r w:rsidR="00B51EEE" w:rsidRPr="002B2CFA">
        <w:t xml:space="preserve"> are submitted</w:t>
      </w:r>
      <w:r w:rsidR="00205238">
        <w:t>,</w:t>
      </w:r>
      <w:r w:rsidR="00B51EEE" w:rsidRPr="002B2CFA">
        <w:t xml:space="preserve"> </w:t>
      </w:r>
      <w:r>
        <w:t xml:space="preserve">the State will retain one copy marked “ORIGINAL” and destroy the other copies.  </w:t>
      </w:r>
      <w:r w:rsidR="00D72360" w:rsidRPr="002B2CFA">
        <w:t xml:space="preserve">The Bidder is solely responsible for </w:t>
      </w:r>
      <w:r w:rsidR="002C3E83">
        <w:t>any variance between the copies submitted</w:t>
      </w:r>
      <w:r w:rsidR="00D72360" w:rsidRPr="002B2CFA">
        <w:t xml:space="preserve">. </w:t>
      </w:r>
      <w:r w:rsidR="00176F72" w:rsidRPr="002B2CFA">
        <w:t>Proposal</w:t>
      </w:r>
      <w:r w:rsidR="00246762">
        <w:t>s</w:t>
      </w:r>
      <w:r w:rsidR="00176F72" w:rsidRPr="002B2CFA">
        <w:t xml:space="preserve"> should include the completed Form </w:t>
      </w:r>
      <w:r w:rsidR="00176F72" w:rsidRPr="006016D4">
        <w:t>A</w:t>
      </w:r>
      <w:r w:rsidR="00176F72" w:rsidRPr="002B2CFA">
        <w:t xml:space="preserve">, </w:t>
      </w:r>
      <w:r w:rsidR="00A870A8" w:rsidRPr="002B2CFA">
        <w:t>“</w:t>
      </w:r>
      <w:r w:rsidR="00176F72" w:rsidRPr="002B2CFA">
        <w:t>Bidder Contact Sheet</w:t>
      </w:r>
      <w:r w:rsidR="00246762">
        <w:t>.</w:t>
      </w:r>
      <w:r w:rsidR="00A870A8" w:rsidRPr="002B2CFA">
        <w:t>”</w:t>
      </w:r>
      <w:r w:rsidR="00176F72" w:rsidRPr="002B2CFA">
        <w:t xml:space="preserve">  Proposals must reference the </w:t>
      </w:r>
      <w:r w:rsidR="00410C85" w:rsidRPr="002B2CFA">
        <w:t>RFP</w:t>
      </w:r>
      <w:r w:rsidR="00176F72" w:rsidRPr="002B2CFA">
        <w:t xml:space="preserve"> number and be sent to the specified address.  Please note that the address label should appear as specified in Section </w:t>
      </w:r>
      <w:r w:rsidR="006016D4">
        <w:t>I</w:t>
      </w:r>
      <w:r w:rsidR="00246762">
        <w:t>.</w:t>
      </w:r>
      <w:r w:rsidR="006016D4">
        <w:t xml:space="preserve"> B. </w:t>
      </w:r>
      <w:r w:rsidR="00176F72" w:rsidRPr="002B2CFA">
        <w:t>on the face of each container o</w:t>
      </w:r>
      <w:r w:rsidR="00246762">
        <w:t>f</w:t>
      </w:r>
      <w:r w:rsidR="00176F72" w:rsidRPr="002B2CFA">
        <w:t xml:space="preserve"> bidder’s bid response packet</w:t>
      </w:r>
      <w:r w:rsidR="00B51EEE" w:rsidRPr="002B2CFA">
        <w:t xml:space="preserve">.  </w:t>
      </w:r>
      <w:r w:rsidR="00176F72" w:rsidRPr="002B2CFA">
        <w:t xml:space="preserve">If a recipient phone number is required for delivery purposes, </w:t>
      </w:r>
      <w:r w:rsidR="00176F72" w:rsidRPr="00574090">
        <w:t>402-471-6500</w:t>
      </w:r>
      <w:r w:rsidR="00176F72" w:rsidRPr="002B2CFA">
        <w:t xml:space="preserve"> should be used.  The </w:t>
      </w:r>
      <w:r w:rsidR="00410C85" w:rsidRPr="002B2CFA">
        <w:t>RFP</w:t>
      </w:r>
      <w:r w:rsidR="00176F72" w:rsidRPr="002B2CFA">
        <w:t xml:space="preserve"> number </w:t>
      </w:r>
      <w:r w:rsidR="00EC0006">
        <w:t>should</w:t>
      </w:r>
      <w:r w:rsidR="00176F72" w:rsidRPr="002B2CFA">
        <w:t xml:space="preserve"> be included in all correspondence.</w:t>
      </w:r>
    </w:p>
    <w:p w:rsidR="00176F72" w:rsidRPr="002B2CFA" w:rsidRDefault="00176F72" w:rsidP="002B2CFA">
      <w:pPr>
        <w:pStyle w:val="Level2Body"/>
      </w:pPr>
    </w:p>
    <w:p w:rsidR="0012448D" w:rsidRPr="002B2CFA" w:rsidRDefault="00176F72" w:rsidP="002B2CFA">
      <w:pPr>
        <w:pStyle w:val="Level2Body"/>
      </w:pPr>
      <w:r w:rsidRPr="002B2CFA">
        <w:t xml:space="preserve">Emphasis should be concentrated on conformance to the </w:t>
      </w:r>
      <w:r w:rsidR="00410C85" w:rsidRPr="002B2CFA">
        <w:t>RFP</w:t>
      </w:r>
      <w:r w:rsidRPr="002B2CFA">
        <w:t xml:space="preserve"> instructions, responsiveness to requirements, completeness, and clarity of content. If </w:t>
      </w:r>
      <w:r w:rsidR="00246762">
        <w:t>B</w:t>
      </w:r>
      <w:r w:rsidRPr="002B2CFA">
        <w:t>idder’s proposal is presented in such a fashion that makes evaluation difficult or overly time consuming</w:t>
      </w:r>
      <w:r w:rsidR="0012448D" w:rsidRPr="002B2CFA">
        <w:t xml:space="preserve"> the State reserves the right to reject the proposal as non-conforming.</w:t>
      </w:r>
    </w:p>
    <w:p w:rsidR="007231B8" w:rsidRDefault="007231B8" w:rsidP="002B2CFA">
      <w:pPr>
        <w:pStyle w:val="Level2Body"/>
      </w:pPr>
    </w:p>
    <w:p w:rsidR="00176F72" w:rsidRDefault="00176F72" w:rsidP="002B2CFA">
      <w:pPr>
        <w:pStyle w:val="Level2Body"/>
      </w:pPr>
      <w:r w:rsidRPr="00514090">
        <w:t>By signing the</w:t>
      </w:r>
      <w:r w:rsidRPr="003763B4">
        <w:t xml:space="preserve"> “</w:t>
      </w:r>
      <w:r w:rsidR="0012448D">
        <w:t>Request for Proposal</w:t>
      </w:r>
      <w:r w:rsidRPr="003763B4">
        <w:t xml:space="preserve"> for Contractual Services” form, </w:t>
      </w:r>
      <w:r w:rsidR="00246762">
        <w:t>B</w:t>
      </w:r>
      <w:r w:rsidRPr="003763B4">
        <w:t xml:space="preserve">idder guarantees compliance with the provisions stated in this </w:t>
      </w:r>
      <w:r w:rsidR="00410C85">
        <w:t>RFP</w:t>
      </w:r>
      <w:r w:rsidR="00A870A8">
        <w:t>.</w:t>
      </w:r>
    </w:p>
    <w:p w:rsidR="00176F72" w:rsidRPr="003763B4" w:rsidRDefault="00176F72" w:rsidP="002B2CFA">
      <w:pPr>
        <w:pStyle w:val="Level2Body"/>
      </w:pPr>
    </w:p>
    <w:p w:rsidR="00176F72" w:rsidRDefault="00176F72" w:rsidP="002B2CFA">
      <w:pPr>
        <w:pStyle w:val="Level2Body"/>
      </w:pPr>
      <w:r w:rsidRPr="002B2CFA">
        <w:t>The Technical and Cost Proposals</w:t>
      </w:r>
      <w:r w:rsidR="00630932">
        <w:t xml:space="preserve"> Template</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rsidR="00EC0006">
        <w:t>should</w:t>
      </w:r>
      <w:r w:rsidRPr="002B2CFA">
        <w:t xml:space="preserve"> be numbered consecutively within sections.  Figures and tables </w:t>
      </w:r>
      <w:r w:rsidR="00EC0006">
        <w:t>should</w:t>
      </w:r>
      <w:r w:rsidRPr="002B2CFA">
        <w:t xml:space="preserve"> be numbered and referenced in the text by that number.  They should be placed as close as possible to the referencing text.</w:t>
      </w:r>
    </w:p>
    <w:p w:rsidR="006D4F2F" w:rsidRPr="00426031" w:rsidRDefault="006D4F2F" w:rsidP="00426031">
      <w:pPr>
        <w:pStyle w:val="Level2Body"/>
      </w:pPr>
    </w:p>
    <w:p w:rsidR="006D4F2F" w:rsidRPr="0025153F" w:rsidRDefault="006D4F2F" w:rsidP="00514090">
      <w:pPr>
        <w:pStyle w:val="Level2"/>
      </w:pPr>
      <w:bookmarkStart w:id="41" w:name="_Toc513471419"/>
      <w:r w:rsidRPr="0025153F">
        <w:t>BID PREPARATION COSTS</w:t>
      </w:r>
      <w:bookmarkEnd w:id="41"/>
      <w:r w:rsidRPr="0025153F">
        <w:t xml:space="preserve"> </w:t>
      </w:r>
    </w:p>
    <w:p w:rsidR="006D4F2F" w:rsidRPr="002B2CFA" w:rsidRDefault="006D4F2F" w:rsidP="002B2CFA">
      <w:pPr>
        <w:pStyle w:val="Level2Body"/>
      </w:pPr>
      <w:r w:rsidRPr="002B2CFA">
        <w:t xml:space="preserve">The State shall not incur any liability for any costs incurred by </w:t>
      </w:r>
      <w:r w:rsidR="00246762">
        <w:t>b</w:t>
      </w:r>
      <w:r w:rsidRPr="002B2CFA">
        <w:t xml:space="preserve">idders in replying to this RFP, </w:t>
      </w:r>
      <w:r w:rsidR="00246762">
        <w:t xml:space="preserve">in the demonstrations and/or oral presentations, or in </w:t>
      </w:r>
      <w:r w:rsidRPr="002B2CFA">
        <w:t xml:space="preserve">any </w:t>
      </w:r>
      <w:r w:rsidR="00246762">
        <w:t xml:space="preserve">other </w:t>
      </w:r>
      <w:r w:rsidRPr="002B2CFA">
        <w:t xml:space="preserve">activity related to bidding on this </w:t>
      </w:r>
      <w:r w:rsidR="00887228">
        <w:t>RFP</w:t>
      </w:r>
      <w:r w:rsidRPr="002B2CFA">
        <w:t>.</w:t>
      </w:r>
    </w:p>
    <w:p w:rsidR="00176F72" w:rsidRDefault="00176F72" w:rsidP="00176F72">
      <w:pPr>
        <w:pStyle w:val="Level2Body"/>
        <w:rPr>
          <w:rFonts w:cs="Arial"/>
          <w:szCs w:val="18"/>
        </w:rPr>
      </w:pPr>
    </w:p>
    <w:p w:rsidR="00176F72" w:rsidRPr="003763B4" w:rsidRDefault="00176F72" w:rsidP="00D83826">
      <w:pPr>
        <w:pStyle w:val="Level2"/>
      </w:pPr>
      <w:bookmarkStart w:id="42" w:name="_Toc513471420"/>
      <w:r>
        <w:t>FAILURE TO COMPLY WITH REQUEST FOR PROPOSAL</w:t>
      </w:r>
      <w:bookmarkEnd w:id="42"/>
    </w:p>
    <w:p w:rsidR="00176F72" w:rsidRPr="002B2CFA" w:rsidRDefault="00176F72" w:rsidP="002B2CFA">
      <w:pPr>
        <w:pStyle w:val="Level2Body"/>
      </w:pPr>
      <w:r w:rsidRPr="00514090">
        <w:t xml:space="preserve">Violation of the terms and conditions contained in this </w:t>
      </w:r>
      <w:r w:rsidR="00410C85" w:rsidRPr="002B2CFA">
        <w:t>RFP</w:t>
      </w:r>
      <w:r w:rsidRPr="002B2CFA">
        <w:t xml:space="preserve"> or any result</w:t>
      </w:r>
      <w:r w:rsidR="00246762">
        <w:t>ing</w:t>
      </w:r>
      <w:r w:rsidRPr="002B2CFA">
        <w:t xml:space="preserve"> contract, at any time before or after the award, shall be grounds for action by the State</w:t>
      </w:r>
      <w:r w:rsidR="00246762">
        <w:t>,</w:t>
      </w:r>
      <w:r w:rsidRPr="002B2CFA">
        <w:t xml:space="preserve"> which may include, but is not limited to, the following:</w:t>
      </w:r>
    </w:p>
    <w:p w:rsidR="00176F72" w:rsidRPr="002B2CFA" w:rsidRDefault="00176F72" w:rsidP="002B2CFA">
      <w:pPr>
        <w:pStyle w:val="Level2Body"/>
      </w:pPr>
    </w:p>
    <w:p w:rsidR="00176F72" w:rsidRPr="009E71EB" w:rsidRDefault="00176F72" w:rsidP="00D3003E">
      <w:pPr>
        <w:pStyle w:val="Level3"/>
        <w:numPr>
          <w:ilvl w:val="2"/>
          <w:numId w:val="20"/>
        </w:numPr>
        <w:tabs>
          <w:tab w:val="clear" w:pos="1152"/>
          <w:tab w:val="num" w:pos="1440"/>
        </w:tabs>
        <w:ind w:left="1440" w:hanging="720"/>
      </w:pPr>
      <w:r w:rsidRPr="009E71EB">
        <w:t>Rejection of a bidder’s proposal;</w:t>
      </w:r>
    </w:p>
    <w:p w:rsidR="00176F72" w:rsidRDefault="00176F72" w:rsidP="00F20981">
      <w:pPr>
        <w:pStyle w:val="Level3"/>
        <w:tabs>
          <w:tab w:val="clear" w:pos="1152"/>
          <w:tab w:val="num" w:pos="1440"/>
        </w:tabs>
        <w:ind w:left="1440" w:hanging="720"/>
      </w:pPr>
      <w:r w:rsidRPr="009E71EB">
        <w:t>Withdrawal of the Intent to Award</w:t>
      </w:r>
      <w:r w:rsidR="007231B8">
        <w:t>;</w:t>
      </w:r>
    </w:p>
    <w:p w:rsidR="007C48C4" w:rsidRPr="009E71EB" w:rsidRDefault="007C48C4" w:rsidP="00F20981">
      <w:pPr>
        <w:pStyle w:val="Level3"/>
        <w:tabs>
          <w:tab w:val="clear" w:pos="1152"/>
          <w:tab w:val="num" w:pos="1440"/>
        </w:tabs>
        <w:ind w:left="1440" w:hanging="720"/>
      </w:pPr>
      <w:r>
        <w:t>Withdrawal of the Award</w:t>
      </w:r>
      <w:r w:rsidR="007231B8">
        <w:t>;</w:t>
      </w:r>
    </w:p>
    <w:p w:rsidR="00176F72" w:rsidRPr="009E71EB" w:rsidRDefault="00176F72" w:rsidP="00F20981">
      <w:pPr>
        <w:pStyle w:val="Level3"/>
        <w:tabs>
          <w:tab w:val="clear" w:pos="1152"/>
          <w:tab w:val="num" w:pos="1440"/>
        </w:tabs>
        <w:ind w:left="1440" w:hanging="720"/>
      </w:pPr>
      <w:r w:rsidRPr="009E71EB">
        <w:t>Termination of the resulting contract</w:t>
      </w:r>
      <w:r w:rsidR="007231B8">
        <w:t>;</w:t>
      </w:r>
    </w:p>
    <w:p w:rsidR="00176F72" w:rsidRPr="009E71EB" w:rsidRDefault="00176F72" w:rsidP="00F20981">
      <w:pPr>
        <w:pStyle w:val="Level3"/>
        <w:tabs>
          <w:tab w:val="clear" w:pos="1152"/>
          <w:tab w:val="num" w:pos="1440"/>
        </w:tabs>
        <w:ind w:left="1440" w:hanging="720"/>
      </w:pPr>
      <w:r w:rsidRPr="009E71EB">
        <w:t>Legal action</w:t>
      </w:r>
      <w:r w:rsidR="007231B8">
        <w:t>; and</w:t>
      </w:r>
    </w:p>
    <w:p w:rsidR="00176F72" w:rsidRDefault="00176F72" w:rsidP="00F20981">
      <w:pPr>
        <w:pStyle w:val="Level3"/>
        <w:tabs>
          <w:tab w:val="clear" w:pos="1152"/>
          <w:tab w:val="num" w:pos="1440"/>
        </w:tabs>
        <w:ind w:left="1440" w:hanging="720"/>
      </w:pPr>
      <w:r w:rsidRPr="009E71EB">
        <w:t>Suspension of the bidder from further bidding with the State for the period of time relative to the seriousness of the violation, such period to be within the sole discretion of the State.</w:t>
      </w:r>
    </w:p>
    <w:p w:rsidR="007A7904" w:rsidRDefault="007A7904" w:rsidP="00767CC0">
      <w:pPr>
        <w:pStyle w:val="Level2Body"/>
      </w:pPr>
    </w:p>
    <w:p w:rsidR="00D80916" w:rsidRPr="00D80916" w:rsidRDefault="00D80916" w:rsidP="00D80916">
      <w:pPr>
        <w:pStyle w:val="Level2"/>
      </w:pPr>
      <w:bookmarkStart w:id="43" w:name="_Toc513471421"/>
      <w:r w:rsidRPr="00D80916">
        <w:t>BID CORRECTIONS</w:t>
      </w:r>
      <w:bookmarkEnd w:id="43"/>
    </w:p>
    <w:p w:rsidR="007A7904" w:rsidRPr="007A7904" w:rsidRDefault="007A7904" w:rsidP="00D80916">
      <w:pPr>
        <w:pStyle w:val="Level2Body"/>
      </w:pPr>
      <w:r w:rsidRPr="007A7904">
        <w:t xml:space="preserve">A bidder may correct a mistake in a bid prior to the time of opening by giving written notice to the State of intent to withdraw the bid for modification or to withdraw the bid completely.  Changes in a bid after opening are acceptable </w:t>
      </w:r>
      <w:r w:rsidRPr="00562B74">
        <w:rPr>
          <w:u w:val="single"/>
        </w:rPr>
        <w:t>only</w:t>
      </w:r>
      <w:r w:rsidRPr="007A7904">
        <w:t xml:space="preserve"> if the change is made to correct a minor error that does not affect price, quantity, quality, delivery, or contractual conditions.  In case of a mathematical error in extension of price, unit price shall govern.</w:t>
      </w:r>
    </w:p>
    <w:p w:rsidR="00176F72" w:rsidRPr="003763B4" w:rsidRDefault="00176F72" w:rsidP="00D80916">
      <w:pPr>
        <w:pStyle w:val="Level2Body"/>
        <w:rPr>
          <w:rFonts w:cs="Arial"/>
        </w:rPr>
      </w:pPr>
    </w:p>
    <w:p w:rsidR="00176F72" w:rsidRPr="003763B4" w:rsidRDefault="00176F72" w:rsidP="00D83826">
      <w:pPr>
        <w:pStyle w:val="Level2"/>
      </w:pPr>
      <w:bookmarkStart w:id="44" w:name="_Toc122765857"/>
      <w:bookmarkStart w:id="45" w:name="_Toc513471422"/>
      <w:r w:rsidRPr="003763B4">
        <w:lastRenderedPageBreak/>
        <w:t>LATE PROPOSALS</w:t>
      </w:r>
      <w:bookmarkEnd w:id="44"/>
      <w:bookmarkEnd w:id="45"/>
    </w:p>
    <w:p w:rsidR="00176F72" w:rsidRPr="002B2CFA" w:rsidRDefault="00176F72" w:rsidP="002B2CFA">
      <w:pPr>
        <w:pStyle w:val="Level2Body"/>
      </w:pPr>
      <w:r w:rsidRPr="00514090">
        <w:t>Proposals received after the time and date of the proposal opening will be considered late proposals.  Late proposals will be returned unopened, if requested by th</w:t>
      </w:r>
      <w:r w:rsidR="00246762">
        <w:t>at</w:t>
      </w:r>
      <w:r w:rsidRPr="00514090">
        <w:t xml:space="preserve"> bidder</w:t>
      </w:r>
      <w:r w:rsidR="009E71EB" w:rsidRPr="002B2CFA">
        <w:t xml:space="preserve"> and</w:t>
      </w:r>
      <w:r w:rsidRPr="002B2CFA">
        <w:t xml:space="preserve"> at bidder's expense.  The State is not responsible for proposals that are late or lost </w:t>
      </w:r>
      <w:r w:rsidR="007C48C4" w:rsidRPr="002B2CFA">
        <w:t>regardless of cause or fault</w:t>
      </w:r>
      <w:r w:rsidRPr="002B2CFA">
        <w:t>.</w:t>
      </w:r>
    </w:p>
    <w:p w:rsidR="00176F72" w:rsidRPr="002B2CFA" w:rsidRDefault="00176F72" w:rsidP="002B2CFA">
      <w:pPr>
        <w:pStyle w:val="Level2Body"/>
      </w:pPr>
    </w:p>
    <w:p w:rsidR="00176F72" w:rsidRPr="002A04D7" w:rsidRDefault="00176F72" w:rsidP="00D83826">
      <w:pPr>
        <w:pStyle w:val="Level2"/>
      </w:pPr>
      <w:bookmarkStart w:id="46" w:name="_Toc513471423"/>
      <w:r w:rsidRPr="003763B4">
        <w:t>PROPOSAL OPENING</w:t>
      </w:r>
      <w:bookmarkEnd w:id="46"/>
      <w:r w:rsidRPr="003763B4">
        <w:t xml:space="preserve"> </w:t>
      </w:r>
    </w:p>
    <w:p w:rsidR="00176F72" w:rsidRDefault="00176F72" w:rsidP="002B2CFA">
      <w:pPr>
        <w:pStyle w:val="Level2Body"/>
      </w:pPr>
      <w:r w:rsidRPr="00514090">
        <w:t xml:space="preserve">The opening of proposals will be public and the </w:t>
      </w:r>
      <w:r w:rsidR="009E71EB" w:rsidRPr="002B2CFA">
        <w:t xml:space="preserve">bidders </w:t>
      </w:r>
      <w:r w:rsidR="00246762">
        <w:t xml:space="preserve">responding to the RFP </w:t>
      </w:r>
      <w:r w:rsidR="009E71EB" w:rsidRPr="002B2CFA">
        <w:t>will be</w:t>
      </w:r>
      <w:r w:rsidRPr="002B2CFA">
        <w:t xml:space="preserve"> announced.  Proposals </w:t>
      </w:r>
      <w:r w:rsidR="00F33DB3" w:rsidRPr="00767CC0">
        <w:rPr>
          <w:b/>
          <w:bCs/>
        </w:rPr>
        <w:t>WILL NOT</w:t>
      </w:r>
      <w:r w:rsidR="00F33DB3" w:rsidRPr="002B2CFA">
        <w:t xml:space="preserve"> </w:t>
      </w:r>
      <w:r w:rsidRPr="002B2CFA">
        <w:t xml:space="preserve">be available for viewing by those present at the proposal opening. </w:t>
      </w:r>
      <w:r w:rsidR="00911D66">
        <w:t xml:space="preserve">Bidders </w:t>
      </w:r>
      <w:r w:rsidRPr="002B2CFA">
        <w:t>may contact the State to schedule an appointment for viewing proposals after the Intent to Award has been posted to the website.  Once proposals are opened</w:t>
      </w:r>
      <w:r w:rsidR="001B782C">
        <w:t>,</w:t>
      </w:r>
      <w:r w:rsidRPr="002B2CFA">
        <w:t xml:space="preserve"> they become the property of the State of Nebraska and will not be returned</w:t>
      </w:r>
      <w:r w:rsidR="00665398">
        <w:t>.</w:t>
      </w:r>
    </w:p>
    <w:p w:rsidR="00BD5ED6" w:rsidRPr="002B2CFA" w:rsidRDefault="00BD5ED6" w:rsidP="002B2CFA">
      <w:pPr>
        <w:pStyle w:val="Level2Body"/>
      </w:pPr>
    </w:p>
    <w:p w:rsidR="002B3578" w:rsidRDefault="00883C4A" w:rsidP="00D83826">
      <w:pPr>
        <w:pStyle w:val="Level2"/>
      </w:pPr>
      <w:bookmarkStart w:id="47" w:name="_Toc513471424"/>
      <w:r>
        <w:t>R</w:t>
      </w:r>
      <w:r w:rsidR="009E71EB">
        <w:t>EQUEST FOR PROPOSAL</w:t>
      </w:r>
      <w:r>
        <w:t>/PROPOSAL REQUIREMENTS</w:t>
      </w:r>
      <w:bookmarkEnd w:id="47"/>
    </w:p>
    <w:p w:rsidR="00883C4A" w:rsidRPr="003763B4" w:rsidRDefault="00911D66" w:rsidP="00883C4A">
      <w:pPr>
        <w:pStyle w:val="Level2Body"/>
        <w:rPr>
          <w:rFonts w:cs="Arial"/>
          <w:szCs w:val="18"/>
        </w:rPr>
      </w:pPr>
      <w:r>
        <w:rPr>
          <w:rFonts w:cs="Arial"/>
          <w:szCs w:val="18"/>
        </w:rPr>
        <w:t>P</w:t>
      </w:r>
      <w:r w:rsidR="00883C4A" w:rsidRPr="003763B4">
        <w:rPr>
          <w:rFonts w:cs="Arial"/>
          <w:szCs w:val="18"/>
        </w:rPr>
        <w:t xml:space="preserve">roposals will first be examined to determine if all requirements listed below have been addressed </w:t>
      </w:r>
      <w:r w:rsidR="00883C4A">
        <w:rPr>
          <w:rFonts w:cs="Arial"/>
          <w:szCs w:val="18"/>
        </w:rPr>
        <w:t>and whether further evaluation is</w:t>
      </w:r>
      <w:r w:rsidR="00883C4A" w:rsidRPr="003763B4">
        <w:rPr>
          <w:rFonts w:cs="Arial"/>
          <w:szCs w:val="18"/>
        </w:rPr>
        <w:t xml:space="preserve"> warrant</w:t>
      </w:r>
      <w:r w:rsidR="00883C4A">
        <w:rPr>
          <w:rFonts w:cs="Arial"/>
          <w:szCs w:val="18"/>
        </w:rPr>
        <w:t>ed</w:t>
      </w:r>
      <w:r w:rsidR="00883C4A" w:rsidRPr="003763B4">
        <w:rPr>
          <w:rFonts w:cs="Arial"/>
          <w:szCs w:val="18"/>
        </w:rPr>
        <w:t xml:space="preserve">. Proposals not meeting </w:t>
      </w:r>
      <w:r w:rsidR="00883C4A">
        <w:rPr>
          <w:rFonts w:cs="Arial"/>
          <w:szCs w:val="18"/>
        </w:rPr>
        <w:t>the</w:t>
      </w:r>
      <w:r w:rsidR="00883C4A" w:rsidRPr="003763B4">
        <w:rPr>
          <w:rFonts w:cs="Arial"/>
          <w:szCs w:val="18"/>
        </w:rPr>
        <w:t xml:space="preserve"> requirements </w:t>
      </w:r>
      <w:r w:rsidR="00883C4A">
        <w:rPr>
          <w:rFonts w:cs="Arial"/>
          <w:szCs w:val="18"/>
        </w:rPr>
        <w:t>may</w:t>
      </w:r>
      <w:r w:rsidR="00883C4A" w:rsidRPr="003763B4">
        <w:rPr>
          <w:rFonts w:cs="Arial"/>
          <w:szCs w:val="18"/>
        </w:rPr>
        <w:t xml:space="preserve"> be </w:t>
      </w:r>
      <w:r w:rsidR="00883C4A">
        <w:rPr>
          <w:rFonts w:cs="Arial"/>
          <w:szCs w:val="18"/>
        </w:rPr>
        <w:t>rejected as non-responsive</w:t>
      </w:r>
      <w:r w:rsidR="00883C4A" w:rsidRPr="003763B4">
        <w:rPr>
          <w:rFonts w:cs="Arial"/>
          <w:szCs w:val="18"/>
        </w:rPr>
        <w:t xml:space="preserve">.  The </w:t>
      </w:r>
      <w:r w:rsidR="009E71EB">
        <w:rPr>
          <w:rFonts w:cs="Arial"/>
          <w:szCs w:val="18"/>
        </w:rPr>
        <w:t>requirements</w:t>
      </w:r>
      <w:r w:rsidR="00883C4A" w:rsidRPr="003763B4">
        <w:rPr>
          <w:rFonts w:cs="Arial"/>
          <w:szCs w:val="18"/>
        </w:rPr>
        <w:t xml:space="preserve"> are:</w:t>
      </w:r>
    </w:p>
    <w:p w:rsidR="00883C4A" w:rsidRPr="003763B4" w:rsidRDefault="00883C4A" w:rsidP="00883C4A">
      <w:pPr>
        <w:pStyle w:val="Level2Body"/>
        <w:rPr>
          <w:rFonts w:cs="Arial"/>
          <w:szCs w:val="18"/>
        </w:rPr>
      </w:pPr>
    </w:p>
    <w:p w:rsidR="00D61658" w:rsidRPr="00F20981" w:rsidRDefault="00AE0531" w:rsidP="00D3003E">
      <w:pPr>
        <w:pStyle w:val="Level3"/>
        <w:numPr>
          <w:ilvl w:val="2"/>
          <w:numId w:val="21"/>
        </w:numPr>
        <w:tabs>
          <w:tab w:val="clear" w:pos="1152"/>
          <w:tab w:val="num" w:pos="1440"/>
        </w:tabs>
        <w:ind w:left="1440" w:hanging="720"/>
        <w:rPr>
          <w:rFonts w:cs="Arial"/>
          <w:szCs w:val="18"/>
        </w:rPr>
      </w:pPr>
      <w:r w:rsidRPr="00F20981">
        <w:rPr>
          <w:rFonts w:cs="Arial"/>
          <w:szCs w:val="18"/>
        </w:rPr>
        <w:t xml:space="preserve">Original </w:t>
      </w:r>
      <w:r w:rsidR="00410C85" w:rsidRPr="00F20981">
        <w:rPr>
          <w:rFonts w:cs="Arial"/>
          <w:szCs w:val="18"/>
        </w:rPr>
        <w:t>R</w:t>
      </w:r>
      <w:r w:rsidRPr="00F20981">
        <w:rPr>
          <w:rFonts w:cs="Arial"/>
          <w:szCs w:val="18"/>
        </w:rPr>
        <w:t xml:space="preserve">equest </w:t>
      </w:r>
      <w:r w:rsidR="00A20966" w:rsidRPr="00F20981">
        <w:rPr>
          <w:rFonts w:cs="Arial"/>
          <w:szCs w:val="18"/>
        </w:rPr>
        <w:t>for</w:t>
      </w:r>
      <w:r w:rsidRPr="00F20981">
        <w:rPr>
          <w:rFonts w:cs="Arial"/>
          <w:szCs w:val="18"/>
        </w:rPr>
        <w:t xml:space="preserve"> </w:t>
      </w:r>
      <w:r w:rsidR="00410C85" w:rsidRPr="00F20981">
        <w:rPr>
          <w:rFonts w:cs="Arial"/>
          <w:szCs w:val="18"/>
        </w:rPr>
        <w:t>P</w:t>
      </w:r>
      <w:r w:rsidRPr="00F20981">
        <w:rPr>
          <w:rFonts w:cs="Arial"/>
          <w:szCs w:val="18"/>
        </w:rPr>
        <w:t>roposal f</w:t>
      </w:r>
      <w:r w:rsidR="00883C4A" w:rsidRPr="00F20981">
        <w:rPr>
          <w:rFonts w:cs="Arial"/>
          <w:szCs w:val="18"/>
        </w:rPr>
        <w:t>or Contractual Services form</w:t>
      </w:r>
      <w:r w:rsidR="00E569E3" w:rsidRPr="00F20981">
        <w:rPr>
          <w:rFonts w:cs="Arial"/>
          <w:szCs w:val="18"/>
        </w:rPr>
        <w:t xml:space="preserve"> signed using an indelible method</w:t>
      </w:r>
      <w:r w:rsidR="001D6C09" w:rsidRPr="00F20981">
        <w:rPr>
          <w:rFonts w:cs="Arial"/>
          <w:szCs w:val="18"/>
        </w:rPr>
        <w:t>;</w:t>
      </w:r>
      <w:r w:rsidR="00E569E3" w:rsidRPr="00F20981">
        <w:rPr>
          <w:rFonts w:cs="Arial"/>
          <w:szCs w:val="18"/>
        </w:rPr>
        <w:t xml:space="preserve"> </w:t>
      </w:r>
    </w:p>
    <w:p w:rsidR="007C48C4" w:rsidRPr="00D61658" w:rsidRDefault="007C48C4" w:rsidP="00F20981">
      <w:pPr>
        <w:pStyle w:val="Level3"/>
        <w:tabs>
          <w:tab w:val="clear" w:pos="1152"/>
          <w:tab w:val="num" w:pos="1440"/>
        </w:tabs>
        <w:ind w:left="1440" w:hanging="720"/>
        <w:rPr>
          <w:rFonts w:cs="Arial"/>
          <w:szCs w:val="18"/>
        </w:rPr>
      </w:pPr>
      <w:r w:rsidRPr="00D61658">
        <w:rPr>
          <w:rFonts w:cs="Arial"/>
          <w:szCs w:val="18"/>
        </w:rPr>
        <w:t>Clarity and responsiveness of the proposal;</w:t>
      </w:r>
    </w:p>
    <w:p w:rsidR="009E71EB" w:rsidRDefault="00AE0531" w:rsidP="00F20981">
      <w:pPr>
        <w:pStyle w:val="Level3"/>
        <w:tabs>
          <w:tab w:val="clear" w:pos="1152"/>
          <w:tab w:val="num" w:pos="1440"/>
        </w:tabs>
        <w:ind w:left="1440" w:hanging="720"/>
        <w:rPr>
          <w:rFonts w:cs="Arial"/>
          <w:szCs w:val="18"/>
        </w:rPr>
      </w:pPr>
      <w:r>
        <w:rPr>
          <w:rFonts w:cs="Arial"/>
          <w:szCs w:val="18"/>
        </w:rPr>
        <w:t xml:space="preserve">Completed </w:t>
      </w:r>
      <w:r w:rsidR="00883C4A" w:rsidRPr="003763B4">
        <w:rPr>
          <w:rFonts w:cs="Arial"/>
          <w:szCs w:val="18"/>
        </w:rPr>
        <w:t>Corporate Overview;</w:t>
      </w:r>
      <w:r w:rsidR="00883C4A">
        <w:rPr>
          <w:rFonts w:cs="Arial"/>
          <w:szCs w:val="18"/>
        </w:rPr>
        <w:t xml:space="preserve"> </w:t>
      </w:r>
    </w:p>
    <w:p w:rsidR="009E71EB" w:rsidRDefault="009E71EB" w:rsidP="00F20981">
      <w:pPr>
        <w:pStyle w:val="Level3"/>
        <w:tabs>
          <w:tab w:val="clear" w:pos="1152"/>
          <w:tab w:val="num" w:pos="1440"/>
        </w:tabs>
        <w:ind w:left="1440" w:hanging="720"/>
        <w:rPr>
          <w:rFonts w:cs="Arial"/>
          <w:szCs w:val="18"/>
        </w:rPr>
      </w:pPr>
      <w:r>
        <w:rPr>
          <w:rFonts w:cs="Arial"/>
          <w:szCs w:val="18"/>
        </w:rPr>
        <w:t>Completed Section</w:t>
      </w:r>
      <w:r w:rsidR="001B782C">
        <w:rPr>
          <w:rFonts w:cs="Arial"/>
          <w:szCs w:val="18"/>
        </w:rPr>
        <w:t>s</w:t>
      </w:r>
      <w:r w:rsidR="00665398">
        <w:rPr>
          <w:rFonts w:cs="Arial"/>
          <w:szCs w:val="18"/>
        </w:rPr>
        <w:t xml:space="preserve"> II through</w:t>
      </w:r>
      <w:r>
        <w:rPr>
          <w:rFonts w:cs="Arial"/>
          <w:szCs w:val="18"/>
        </w:rPr>
        <w:t xml:space="preserve"> </w:t>
      </w:r>
      <w:r w:rsidR="00665398">
        <w:rPr>
          <w:rFonts w:cs="Arial"/>
          <w:szCs w:val="18"/>
        </w:rPr>
        <w:t>V</w:t>
      </w:r>
      <w:r w:rsidR="000843C6">
        <w:rPr>
          <w:rFonts w:cs="Arial"/>
          <w:szCs w:val="18"/>
        </w:rPr>
        <w:t>I</w:t>
      </w:r>
      <w:r>
        <w:rPr>
          <w:rFonts w:cs="Arial"/>
          <w:szCs w:val="18"/>
        </w:rPr>
        <w:t>;</w:t>
      </w:r>
    </w:p>
    <w:p w:rsidR="00883C4A" w:rsidRPr="009E71EB" w:rsidRDefault="00AE0531" w:rsidP="00F20981">
      <w:pPr>
        <w:pStyle w:val="Level3"/>
        <w:tabs>
          <w:tab w:val="clear" w:pos="1152"/>
          <w:tab w:val="num" w:pos="1440"/>
        </w:tabs>
        <w:ind w:left="1440" w:hanging="720"/>
        <w:rPr>
          <w:rFonts w:cs="Arial"/>
          <w:szCs w:val="18"/>
        </w:rPr>
      </w:pPr>
      <w:r>
        <w:rPr>
          <w:rFonts w:cs="Arial"/>
          <w:szCs w:val="18"/>
        </w:rPr>
        <w:t xml:space="preserve">Completed </w:t>
      </w:r>
      <w:r w:rsidR="00883C4A" w:rsidRPr="009E71EB">
        <w:rPr>
          <w:rFonts w:cs="Arial"/>
          <w:szCs w:val="18"/>
        </w:rPr>
        <w:t xml:space="preserve">Technical Approach; and </w:t>
      </w:r>
    </w:p>
    <w:p w:rsidR="00883C4A" w:rsidRPr="003763B4" w:rsidRDefault="00AE0531" w:rsidP="00F20981">
      <w:pPr>
        <w:pStyle w:val="Level3"/>
        <w:tabs>
          <w:tab w:val="clear" w:pos="1152"/>
          <w:tab w:val="num" w:pos="1440"/>
        </w:tabs>
        <w:ind w:left="1440" w:hanging="720"/>
        <w:rPr>
          <w:rFonts w:cs="Arial"/>
          <w:szCs w:val="18"/>
        </w:rPr>
      </w:pPr>
      <w:r>
        <w:rPr>
          <w:rFonts w:cs="Arial"/>
          <w:szCs w:val="18"/>
        </w:rPr>
        <w:t xml:space="preserve">Completed </w:t>
      </w:r>
      <w:r w:rsidR="00630932">
        <w:rPr>
          <w:rFonts w:cs="Arial"/>
          <w:szCs w:val="18"/>
        </w:rPr>
        <w:t xml:space="preserve">State </w:t>
      </w:r>
      <w:r w:rsidR="00883C4A" w:rsidRPr="003763B4">
        <w:rPr>
          <w:rFonts w:cs="Arial"/>
          <w:szCs w:val="18"/>
        </w:rPr>
        <w:t>Cost Proposal</w:t>
      </w:r>
      <w:r w:rsidR="009E71EB">
        <w:rPr>
          <w:rFonts w:cs="Arial"/>
          <w:szCs w:val="18"/>
        </w:rPr>
        <w:t xml:space="preserve"> </w:t>
      </w:r>
      <w:r w:rsidR="00630932">
        <w:rPr>
          <w:rFonts w:cs="Arial"/>
          <w:szCs w:val="18"/>
        </w:rPr>
        <w:t>Template</w:t>
      </w:r>
      <w:r w:rsidR="00883C4A" w:rsidRPr="003763B4">
        <w:rPr>
          <w:rFonts w:cs="Arial"/>
          <w:szCs w:val="18"/>
        </w:rPr>
        <w:t>.</w:t>
      </w:r>
    </w:p>
    <w:p w:rsidR="00883C4A" w:rsidRDefault="00883C4A" w:rsidP="00176F72">
      <w:pPr>
        <w:pStyle w:val="Level2Body"/>
        <w:rPr>
          <w:rFonts w:cs="Arial"/>
          <w:szCs w:val="18"/>
        </w:rPr>
      </w:pPr>
    </w:p>
    <w:p w:rsidR="00883C4A" w:rsidRDefault="00883C4A" w:rsidP="00D83826">
      <w:pPr>
        <w:pStyle w:val="Level2"/>
      </w:pPr>
      <w:bookmarkStart w:id="48" w:name="_Toc513471425"/>
      <w:r w:rsidRPr="003763B4">
        <w:t>EVALUATION COMMITTEE</w:t>
      </w:r>
      <w:bookmarkEnd w:id="48"/>
      <w:r w:rsidRPr="003763B4">
        <w:t xml:space="preserve"> </w:t>
      </w:r>
    </w:p>
    <w:p w:rsidR="00883C4A" w:rsidRPr="002B2CFA" w:rsidRDefault="00883C4A" w:rsidP="00514090">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Evaluation Committee(s).  The Evaluation Committee(s) will consist of </w:t>
      </w:r>
      <w:r w:rsidR="001F1EEF" w:rsidRPr="002B2CFA">
        <w:t>individuals</w:t>
      </w:r>
      <w:r w:rsidRPr="002B2CFA">
        <w:t xml:space="preserve"> selected at the discretion of the State.  Names of the members of the Evaluation Committee(s) will not be published</w:t>
      </w:r>
      <w:r w:rsidR="001F1EEF" w:rsidRPr="002B2CFA">
        <w:t xml:space="preserve"> prior to the intent to award</w:t>
      </w:r>
      <w:r w:rsidRPr="002B2CFA">
        <w:t>.</w:t>
      </w:r>
    </w:p>
    <w:p w:rsidR="00883C4A" w:rsidRPr="002B2CFA" w:rsidRDefault="00883C4A" w:rsidP="002B2CFA">
      <w:pPr>
        <w:pStyle w:val="Level2Body"/>
      </w:pPr>
    </w:p>
    <w:p w:rsidR="00883C4A" w:rsidRPr="002B2CFA" w:rsidRDefault="00883C4A" w:rsidP="002B2CFA">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RFP may result in the rejection of this proposal and further administrative actions.</w:t>
      </w:r>
    </w:p>
    <w:p w:rsidR="00176F72" w:rsidRPr="003763B4" w:rsidRDefault="00176F72" w:rsidP="00176F72">
      <w:pPr>
        <w:pStyle w:val="Level2Body"/>
        <w:rPr>
          <w:rFonts w:cs="Arial"/>
          <w:szCs w:val="18"/>
        </w:rPr>
      </w:pPr>
    </w:p>
    <w:p w:rsidR="00176F72" w:rsidRPr="00FB0777" w:rsidRDefault="00176F72" w:rsidP="00FB0777">
      <w:pPr>
        <w:pStyle w:val="Level2"/>
      </w:pPr>
      <w:bookmarkStart w:id="49" w:name="_Toc149105023"/>
      <w:bookmarkStart w:id="50" w:name="_Toc513471426"/>
      <w:r w:rsidRPr="003763B4">
        <w:t>EVALUATION</w:t>
      </w:r>
      <w:bookmarkEnd w:id="49"/>
      <w:r w:rsidRPr="003763B4">
        <w:t xml:space="preserve"> OF PROPOSALS</w:t>
      </w:r>
      <w:bookmarkEnd w:id="50"/>
    </w:p>
    <w:p w:rsidR="00176F72" w:rsidRPr="002B2CFA" w:rsidRDefault="00176F72" w:rsidP="00514090">
      <w:pPr>
        <w:pStyle w:val="Level2Body"/>
      </w:pPr>
      <w:r w:rsidRPr="00D83826">
        <w:t xml:space="preserve">All proposals responsive to the </w:t>
      </w:r>
      <w:r w:rsidR="00410C85" w:rsidRPr="00D83826">
        <w:t>RFP</w:t>
      </w:r>
      <w:r w:rsidRPr="00D83826">
        <w:t xml:space="preserve"> will be evaluated.</w:t>
      </w:r>
      <w:r w:rsidRPr="00514090">
        <w:t xml:space="preserve">  Each evaluation category will have a maximum point potential.  The State will conduct a fair, impartial, and comprehensive eva</w:t>
      </w:r>
      <w:r w:rsidRPr="002B2CFA">
        <w:t xml:space="preserve">luation of all proposals in accordance with the criteria set forth below.  Areas </w:t>
      </w:r>
      <w:r w:rsidR="00911D66">
        <w:t xml:space="preserve">to </w:t>
      </w:r>
      <w:r w:rsidRPr="002B2CFA">
        <w:t>be addressed and scored during the evaluation include:</w:t>
      </w:r>
    </w:p>
    <w:p w:rsidR="00176F72" w:rsidRPr="002B2CFA" w:rsidRDefault="00176F72" w:rsidP="002B2CFA">
      <w:pPr>
        <w:pStyle w:val="Level2Body"/>
      </w:pPr>
    </w:p>
    <w:p w:rsidR="00176F72" w:rsidRPr="00AB500E" w:rsidRDefault="00176F72" w:rsidP="00D3003E">
      <w:pPr>
        <w:pStyle w:val="Level3"/>
        <w:numPr>
          <w:ilvl w:val="2"/>
          <w:numId w:val="22"/>
        </w:numPr>
        <w:tabs>
          <w:tab w:val="clear" w:pos="1152"/>
          <w:tab w:val="num" w:pos="1440"/>
        </w:tabs>
        <w:ind w:left="1440" w:hanging="720"/>
        <w:rPr>
          <w:rFonts w:cs="Arial"/>
          <w:szCs w:val="18"/>
        </w:rPr>
      </w:pPr>
      <w:r w:rsidRPr="00AB500E">
        <w:rPr>
          <w:rFonts w:cs="Arial"/>
          <w:szCs w:val="18"/>
        </w:rPr>
        <w:t xml:space="preserve">Corporate Overview </w:t>
      </w:r>
      <w:r w:rsidR="001F1EEF" w:rsidRPr="00AB500E">
        <w:rPr>
          <w:rFonts w:cs="Arial"/>
          <w:szCs w:val="18"/>
        </w:rPr>
        <w:t>should</w:t>
      </w:r>
      <w:r w:rsidRPr="00AB500E">
        <w:rPr>
          <w:rFonts w:cs="Arial"/>
          <w:szCs w:val="18"/>
        </w:rPr>
        <w:t xml:space="preserve"> include but is not limited to:</w:t>
      </w:r>
    </w:p>
    <w:p w:rsidR="00176F72" w:rsidRPr="003763B4" w:rsidRDefault="00176F72" w:rsidP="00176F72">
      <w:pPr>
        <w:pStyle w:val="Level4"/>
        <w:widowControl w:val="0"/>
        <w:rPr>
          <w:rFonts w:cs="Arial"/>
          <w:szCs w:val="18"/>
        </w:rPr>
      </w:pPr>
      <w:r w:rsidRPr="003763B4">
        <w:rPr>
          <w:rFonts w:cs="Arial"/>
          <w:szCs w:val="18"/>
        </w:rPr>
        <w:t xml:space="preserve">the ability, capacity, and skill of </w:t>
      </w:r>
      <w:r w:rsidR="00911D66">
        <w:rPr>
          <w:rFonts w:cs="Arial"/>
          <w:szCs w:val="18"/>
        </w:rPr>
        <w:t>B</w:t>
      </w:r>
      <w:r w:rsidRPr="003763B4">
        <w:rPr>
          <w:rFonts w:cs="Arial"/>
          <w:szCs w:val="18"/>
        </w:rPr>
        <w:t xml:space="preserve">idder to deliver and implement the system or project that meets the requirements of the </w:t>
      </w:r>
      <w:r w:rsidR="00410C85">
        <w:rPr>
          <w:rFonts w:cs="Arial"/>
          <w:szCs w:val="18"/>
        </w:rPr>
        <w:t>RFP</w:t>
      </w:r>
      <w:r w:rsidRPr="003763B4">
        <w:rPr>
          <w:rFonts w:cs="Arial"/>
          <w:szCs w:val="18"/>
        </w:rPr>
        <w:t>;</w:t>
      </w:r>
    </w:p>
    <w:p w:rsidR="00176F72" w:rsidRPr="003763B4" w:rsidRDefault="00176F72" w:rsidP="00176F72">
      <w:pPr>
        <w:pStyle w:val="Level4"/>
        <w:widowControl w:val="0"/>
        <w:rPr>
          <w:rFonts w:cs="Arial"/>
          <w:szCs w:val="18"/>
        </w:rPr>
      </w:pPr>
      <w:r w:rsidRPr="003763B4">
        <w:rPr>
          <w:rFonts w:cs="Arial"/>
          <w:szCs w:val="18"/>
        </w:rPr>
        <w:t xml:space="preserve">the character, integrity, reputation, judgment, experience, and efficiency of the </w:t>
      </w:r>
      <w:r w:rsidR="00911D66">
        <w:rPr>
          <w:rFonts w:cs="Arial"/>
          <w:szCs w:val="18"/>
        </w:rPr>
        <w:t>B</w:t>
      </w:r>
      <w:r w:rsidRPr="003763B4">
        <w:rPr>
          <w:rFonts w:cs="Arial"/>
          <w:szCs w:val="18"/>
        </w:rPr>
        <w:t>idder;</w:t>
      </w:r>
    </w:p>
    <w:p w:rsidR="00176F72" w:rsidRPr="003763B4" w:rsidRDefault="00176F72" w:rsidP="00176F72">
      <w:pPr>
        <w:pStyle w:val="Level4"/>
        <w:widowControl w:val="0"/>
        <w:rPr>
          <w:rFonts w:cs="Arial"/>
          <w:szCs w:val="18"/>
        </w:rPr>
      </w:pPr>
      <w:r w:rsidRPr="003763B4">
        <w:rPr>
          <w:rFonts w:cs="Arial"/>
          <w:szCs w:val="18"/>
        </w:rPr>
        <w:t xml:space="preserve">whether </w:t>
      </w:r>
      <w:r w:rsidR="00911D66">
        <w:rPr>
          <w:rFonts w:cs="Arial"/>
          <w:szCs w:val="18"/>
        </w:rPr>
        <w:t>B</w:t>
      </w:r>
      <w:r w:rsidRPr="003763B4">
        <w:rPr>
          <w:rFonts w:cs="Arial"/>
          <w:szCs w:val="18"/>
        </w:rPr>
        <w:t>idder can perform the contract within the specified time frame;</w:t>
      </w:r>
    </w:p>
    <w:p w:rsidR="00176F72" w:rsidRPr="003763B4" w:rsidRDefault="00176F72" w:rsidP="00176F72">
      <w:pPr>
        <w:pStyle w:val="Level4"/>
        <w:widowControl w:val="0"/>
        <w:rPr>
          <w:rFonts w:cs="Arial"/>
          <w:szCs w:val="18"/>
        </w:rPr>
      </w:pPr>
      <w:r w:rsidRPr="003763B4">
        <w:rPr>
          <w:rFonts w:cs="Arial"/>
          <w:szCs w:val="18"/>
        </w:rPr>
        <w:t xml:space="preserve">the quality of </w:t>
      </w:r>
      <w:r w:rsidR="00911D66">
        <w:rPr>
          <w:rFonts w:cs="Arial"/>
          <w:szCs w:val="18"/>
        </w:rPr>
        <w:t>B</w:t>
      </w:r>
      <w:r w:rsidRPr="003763B4">
        <w:rPr>
          <w:rFonts w:cs="Arial"/>
          <w:szCs w:val="18"/>
        </w:rPr>
        <w:t>idder</w:t>
      </w:r>
      <w:r w:rsidR="00911D66">
        <w:rPr>
          <w:rFonts w:cs="Arial"/>
          <w:szCs w:val="18"/>
        </w:rPr>
        <w:t>’s</w:t>
      </w:r>
      <w:r w:rsidRPr="003763B4">
        <w:rPr>
          <w:rFonts w:cs="Arial"/>
          <w:szCs w:val="18"/>
        </w:rPr>
        <w:t xml:space="preserve"> performance on prior contracts;</w:t>
      </w:r>
      <w:r w:rsidR="00911D66">
        <w:rPr>
          <w:rFonts w:cs="Arial"/>
          <w:szCs w:val="18"/>
        </w:rPr>
        <w:t xml:space="preserve"> and</w:t>
      </w:r>
    </w:p>
    <w:p w:rsidR="00176F72" w:rsidRPr="003763B4" w:rsidRDefault="00176F72" w:rsidP="00176F72">
      <w:pPr>
        <w:pStyle w:val="Level4"/>
        <w:widowControl w:val="0"/>
        <w:rPr>
          <w:rFonts w:cs="Arial"/>
          <w:szCs w:val="18"/>
        </w:rPr>
      </w:pPr>
      <w:r w:rsidRPr="003763B4">
        <w:rPr>
          <w:rFonts w:cs="Arial"/>
          <w:szCs w:val="18"/>
        </w:rPr>
        <w:t>such other information that may be secured and that has a bearing on the decision to award the contract</w:t>
      </w:r>
      <w:r w:rsidR="00911D66">
        <w:rPr>
          <w:rFonts w:cs="Arial"/>
          <w:szCs w:val="18"/>
        </w:rPr>
        <w:t>.</w:t>
      </w:r>
    </w:p>
    <w:p w:rsidR="00176F72" w:rsidRPr="003763B4" w:rsidRDefault="00176F72" w:rsidP="00AB500E">
      <w:pPr>
        <w:pStyle w:val="Level3"/>
        <w:tabs>
          <w:tab w:val="clear" w:pos="1152"/>
          <w:tab w:val="num" w:pos="1440"/>
        </w:tabs>
        <w:ind w:left="1440" w:hanging="720"/>
        <w:rPr>
          <w:rFonts w:cs="Arial"/>
          <w:szCs w:val="18"/>
        </w:rPr>
      </w:pPr>
      <w:r w:rsidRPr="003763B4">
        <w:rPr>
          <w:rFonts w:cs="Arial"/>
          <w:szCs w:val="18"/>
        </w:rPr>
        <w:t>Technical Approach</w:t>
      </w:r>
      <w:r w:rsidR="00EC3368">
        <w:rPr>
          <w:rFonts w:cs="Arial"/>
          <w:szCs w:val="18"/>
        </w:rPr>
        <w:t xml:space="preserve"> </w:t>
      </w:r>
      <w:r w:rsidR="00292E74">
        <w:rPr>
          <w:rFonts w:cs="Arial"/>
          <w:szCs w:val="18"/>
        </w:rPr>
        <w:t>and</w:t>
      </w:r>
    </w:p>
    <w:p w:rsidR="00176F72" w:rsidRDefault="00176F72" w:rsidP="00AB500E">
      <w:pPr>
        <w:pStyle w:val="Level3"/>
        <w:tabs>
          <w:tab w:val="clear" w:pos="1152"/>
          <w:tab w:val="num" w:pos="1440"/>
        </w:tabs>
        <w:ind w:left="1440" w:hanging="720"/>
        <w:rPr>
          <w:rFonts w:cs="Arial"/>
          <w:szCs w:val="18"/>
        </w:rPr>
      </w:pPr>
      <w:r w:rsidRPr="003763B4">
        <w:rPr>
          <w:rFonts w:cs="Arial"/>
          <w:szCs w:val="18"/>
        </w:rPr>
        <w:t xml:space="preserve">Cost Proposal </w:t>
      </w:r>
    </w:p>
    <w:p w:rsidR="00EC3368" w:rsidRDefault="00EC3368" w:rsidP="00972534">
      <w:pPr>
        <w:pStyle w:val="Level2Body"/>
      </w:pPr>
    </w:p>
    <w:p w:rsidR="00176F72" w:rsidRPr="003763B4" w:rsidRDefault="00176F72" w:rsidP="00176F72">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bidder, a resident disabled veteran or a business located in a designated enterprise zone under the Enterprise Zone Act shall be allowed a preference over any other resident or nonresident bidder, if all other factors are equal.</w:t>
      </w:r>
    </w:p>
    <w:p w:rsidR="00176F72" w:rsidRPr="003763B4" w:rsidRDefault="00176F72" w:rsidP="00176F72">
      <w:pPr>
        <w:pStyle w:val="Level2Body"/>
        <w:rPr>
          <w:rFonts w:cs="Arial"/>
          <w:szCs w:val="18"/>
        </w:rPr>
      </w:pPr>
    </w:p>
    <w:p w:rsidR="00176F72" w:rsidRPr="003763B4" w:rsidRDefault="00176F72" w:rsidP="00176F72">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rsidR="00176F72" w:rsidRPr="003763B4" w:rsidRDefault="00176F72" w:rsidP="00176F72">
      <w:pPr>
        <w:pStyle w:val="Level2Body"/>
        <w:rPr>
          <w:rFonts w:cs="Arial"/>
          <w:szCs w:val="18"/>
        </w:rPr>
      </w:pPr>
    </w:p>
    <w:p w:rsidR="00176F72" w:rsidRDefault="00176F72" w:rsidP="00176F72">
      <w:pPr>
        <w:pStyle w:val="Level2Body"/>
        <w:rPr>
          <w:rFonts w:cs="Arial"/>
          <w:szCs w:val="18"/>
        </w:rPr>
      </w:pPr>
      <w:r w:rsidRPr="003763B4">
        <w:rPr>
          <w:rFonts w:cs="Arial"/>
          <w:szCs w:val="18"/>
        </w:rPr>
        <w:lastRenderedPageBreak/>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§73-107 and has so indicated on the RFP cover page under “Bidder must complete the following” requesting priority/preference to be considered in the award of this contract, the following will need to be submitted by the vendor within ten (10) business days of request:</w:t>
      </w:r>
    </w:p>
    <w:p w:rsidR="009D07A3" w:rsidRPr="003763B4" w:rsidRDefault="009D07A3" w:rsidP="00176F72">
      <w:pPr>
        <w:pStyle w:val="Level2Body"/>
        <w:rPr>
          <w:rFonts w:cs="Arial"/>
          <w:szCs w:val="18"/>
        </w:rPr>
      </w:pPr>
    </w:p>
    <w:p w:rsidR="00176F72" w:rsidRPr="003763B4" w:rsidRDefault="00176F72" w:rsidP="00D3003E">
      <w:pPr>
        <w:pStyle w:val="Level3"/>
        <w:numPr>
          <w:ilvl w:val="2"/>
          <w:numId w:val="23"/>
        </w:numPr>
      </w:pPr>
      <w:r w:rsidRPr="003763B4">
        <w:t xml:space="preserve">Documentation from the United States Armed Forces confirming service; </w:t>
      </w:r>
    </w:p>
    <w:p w:rsidR="00176F72" w:rsidRPr="003763B4" w:rsidRDefault="00176F72" w:rsidP="00D3003E">
      <w:pPr>
        <w:pStyle w:val="Level3"/>
        <w:numPr>
          <w:ilvl w:val="2"/>
          <w:numId w:val="23"/>
        </w:numPr>
      </w:pPr>
      <w:r w:rsidRPr="003763B4">
        <w:t>Documentation of discharge or otherwise separated characterization of honorable or general (under honorable conditions);</w:t>
      </w:r>
    </w:p>
    <w:p w:rsidR="00176F72" w:rsidRPr="003763B4" w:rsidRDefault="00176F72" w:rsidP="00D3003E">
      <w:pPr>
        <w:pStyle w:val="Level3"/>
        <w:numPr>
          <w:ilvl w:val="2"/>
          <w:numId w:val="23"/>
        </w:numPr>
      </w:pPr>
      <w:r w:rsidRPr="003763B4">
        <w:t>Disability rating letter issued by the United States Department of Veterans Affairs establishing a service-connected disability or a disability determination from the United States Department of Defense; and</w:t>
      </w:r>
    </w:p>
    <w:p w:rsidR="00176F72" w:rsidRPr="003763B4" w:rsidRDefault="00176F72" w:rsidP="00D3003E">
      <w:pPr>
        <w:pStyle w:val="Level3"/>
        <w:numPr>
          <w:ilvl w:val="2"/>
          <w:numId w:val="23"/>
        </w:numPr>
        <w:tabs>
          <w:tab w:val="clear" w:pos="720"/>
          <w:tab w:val="num" w:pos="1440"/>
        </w:tabs>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rsidR="00176F72" w:rsidRPr="003763B4" w:rsidRDefault="00176F72" w:rsidP="00176F72">
      <w:pPr>
        <w:pStyle w:val="Level2Body"/>
        <w:rPr>
          <w:rFonts w:cs="Arial"/>
          <w:szCs w:val="18"/>
        </w:rPr>
      </w:pPr>
    </w:p>
    <w:p w:rsidR="00176F72" w:rsidRDefault="00176F72" w:rsidP="00176F72">
      <w:pPr>
        <w:pStyle w:val="Level2Body"/>
        <w:rPr>
          <w:rFonts w:cs="Arial"/>
          <w:szCs w:val="18"/>
        </w:rPr>
      </w:pPr>
      <w:r w:rsidRPr="003763B4">
        <w:rPr>
          <w:rFonts w:cs="Arial"/>
          <w:szCs w:val="18"/>
        </w:rPr>
        <w:t xml:space="preserve">Failure to submit the requested documentation within ten (10) business days of notice will disqualify </w:t>
      </w:r>
      <w:r w:rsidR="00911D66">
        <w:rPr>
          <w:rFonts w:cs="Arial"/>
          <w:szCs w:val="18"/>
        </w:rPr>
        <w:t>B</w:t>
      </w:r>
      <w:r w:rsidRPr="003763B4">
        <w:rPr>
          <w:rFonts w:cs="Arial"/>
          <w:szCs w:val="18"/>
        </w:rPr>
        <w:t>idder from consideration of the preference.</w:t>
      </w:r>
      <w:r w:rsidR="00307CC7">
        <w:rPr>
          <w:rFonts w:cs="Arial"/>
          <w:szCs w:val="18"/>
        </w:rPr>
        <w:t xml:space="preserve"> </w:t>
      </w:r>
      <w:r w:rsidRPr="003763B4">
        <w:rPr>
          <w:rFonts w:cs="Arial"/>
          <w:szCs w:val="18"/>
        </w:rPr>
        <w:t>Evaluation criteria</w:t>
      </w:r>
      <w:r>
        <w:rPr>
          <w:rFonts w:cs="Arial"/>
          <w:szCs w:val="18"/>
        </w:rPr>
        <w:t xml:space="preserve"> weighting</w:t>
      </w:r>
      <w:r w:rsidRPr="003763B4">
        <w:rPr>
          <w:rFonts w:cs="Arial"/>
          <w:szCs w:val="18"/>
        </w:rPr>
        <w:t xml:space="preserve"> will </w:t>
      </w:r>
      <w:r>
        <w:rPr>
          <w:rFonts w:cs="Arial"/>
          <w:szCs w:val="18"/>
        </w:rPr>
        <w:t xml:space="preserve">be released with the </w:t>
      </w:r>
      <w:r w:rsidR="00410C85">
        <w:rPr>
          <w:rFonts w:cs="Arial"/>
          <w:szCs w:val="18"/>
        </w:rPr>
        <w:t>RFP</w:t>
      </w:r>
      <w:r w:rsidRPr="003763B4">
        <w:rPr>
          <w:rFonts w:cs="Arial"/>
          <w:szCs w:val="18"/>
        </w:rPr>
        <w:t xml:space="preserve">.  </w:t>
      </w:r>
    </w:p>
    <w:p w:rsidR="00354274" w:rsidRPr="003763B4" w:rsidRDefault="00354274" w:rsidP="00176F72">
      <w:pPr>
        <w:pStyle w:val="Level2Body"/>
        <w:rPr>
          <w:rFonts w:cs="Arial"/>
          <w:szCs w:val="18"/>
        </w:rPr>
      </w:pPr>
    </w:p>
    <w:p w:rsidR="007D0965" w:rsidRDefault="008C1AFE" w:rsidP="00D83826">
      <w:pPr>
        <w:pStyle w:val="Level2"/>
      </w:pPr>
      <w:bookmarkStart w:id="51" w:name="_Toc513471427"/>
      <w:r w:rsidRPr="003763B4">
        <w:t>ORAL INTERVIEWS/PRESENTATIONS AND/OR DEMONSTRATIONS</w:t>
      </w:r>
      <w:bookmarkEnd w:id="51"/>
    </w:p>
    <w:p w:rsidR="00FB3387" w:rsidRPr="002B2CFA" w:rsidRDefault="008C1AFE" w:rsidP="00514090">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911D66">
        <w:t>Not e</w:t>
      </w:r>
      <w:r w:rsidR="00825220" w:rsidRPr="002B2CFA">
        <w:t xml:space="preserve">very </w:t>
      </w:r>
      <w:r w:rsidR="004567C0" w:rsidRPr="002B2CFA">
        <w:t>bidder</w:t>
      </w:r>
      <w:r w:rsidR="00D44F41" w:rsidRPr="002B2CFA">
        <w:t xml:space="preserve"> </w:t>
      </w:r>
      <w:r w:rsidRPr="002B2CFA">
        <w:t xml:space="preserve">may </w:t>
      </w:r>
      <w:r w:rsidR="00C60521" w:rsidRPr="002B2CFA">
        <w:t xml:space="preserve">be given </w:t>
      </w:r>
      <w:r w:rsidRPr="002B2CFA">
        <w:t>an opportunity to interview/present and/or give demonstrations</w:t>
      </w:r>
      <w:r w:rsidR="00911D66">
        <w:t>.</w:t>
      </w:r>
      <w:r w:rsidR="003610F7" w:rsidRPr="002B2CFA">
        <w:t xml:space="preserve"> </w:t>
      </w:r>
      <w:r w:rsidR="00911D66">
        <w:t>T</w:t>
      </w:r>
      <w:r w:rsidR="003610F7" w:rsidRPr="002B2CFA">
        <w:t>he State reserves the right</w:t>
      </w:r>
      <w:r w:rsidR="00C60521" w:rsidRPr="002B2CFA">
        <w:t xml:space="preserve">, in its </w:t>
      </w:r>
      <w:r w:rsidR="00354274" w:rsidRPr="002B2CFA">
        <w:t>discretion</w:t>
      </w:r>
      <w:r w:rsidR="00C60521" w:rsidRPr="002B2CFA">
        <w:t>,</w:t>
      </w:r>
      <w:r w:rsidR="003610F7" w:rsidRPr="002B2CFA">
        <w:t xml:space="preserve"> to select only the top scoring bidders to present/give oral interviews</w:t>
      </w:r>
      <w:r w:rsidR="00911D66">
        <w:t xml:space="preserve"> and/or demonstrations</w:t>
      </w:r>
      <w:r w:rsidRPr="002B2CFA">
        <w:t xml:space="preserve">. </w:t>
      </w:r>
      <w:r w:rsidR="00911D66">
        <w:t>S</w:t>
      </w:r>
      <w:r w:rsidRPr="002B2CFA">
        <w:t xml:space="preserve">cores from oral interviews/presentations and/or demonstrations </w:t>
      </w:r>
      <w:r w:rsidR="00923B6A" w:rsidRPr="002B2CFA">
        <w:t>will</w:t>
      </w:r>
      <w:r w:rsidRPr="002B2CFA">
        <w:t xml:space="preserve"> be added to scores from the Technical and Cost Proposals.  The presentation process will allow </w:t>
      </w:r>
      <w:r w:rsidR="004567C0" w:rsidRPr="002B2CFA">
        <w:t>bidders</w:t>
      </w:r>
      <w:r w:rsidRPr="002B2CFA">
        <w:t xml:space="preserve"> to demonstrate their proposal offering, explaining and/or clarifying any unusual or significant elements related to their proposals. </w:t>
      </w:r>
      <w:r w:rsidR="004567C0" w:rsidRPr="002B2CFA">
        <w:t>Bidders</w:t>
      </w:r>
      <w:r w:rsidRPr="002B2CFA">
        <w:t>’ 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8B323B" w:rsidRPr="002B2CFA">
        <w:t>bidder</w:t>
      </w:r>
      <w:r w:rsidRPr="002B2CFA">
        <w:t xml:space="preserve"> 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etc</w:t>
      </w:r>
      <w:r w:rsidR="00911D66">
        <w:t>.</w:t>
      </w:r>
      <w:r w:rsidR="008B323B" w:rsidRPr="002B2CFA">
        <w:t xml:space="preserve">) may be offered by </w:t>
      </w:r>
      <w:r w:rsidR="00911D66">
        <w:t>B</w:t>
      </w:r>
      <w:r w:rsidR="008B323B" w:rsidRPr="002B2CFA">
        <w:t xml:space="preserve">idder, but the State reserves the right to </w:t>
      </w:r>
      <w:r w:rsidR="00FB3387" w:rsidRPr="002B2CFA">
        <w:t xml:space="preserve">refuse or not consider the offered materials.  Bidder </w:t>
      </w:r>
      <w:r w:rsidR="00911D66">
        <w:t xml:space="preserve">may </w:t>
      </w:r>
      <w:r w:rsidR="00FB3387" w:rsidRPr="002B2CFA">
        <w:t xml:space="preserve">not alter or amend </w:t>
      </w:r>
      <w:r w:rsidR="00911D66">
        <w:t xml:space="preserve">Bidder’s </w:t>
      </w:r>
      <w:r w:rsidR="00FB3387" w:rsidRPr="002B2CFA">
        <w:t>proposal</w:t>
      </w:r>
      <w:r w:rsidR="00E47174">
        <w:t xml:space="preserve"> during any interview/presentation and/or demonstration</w:t>
      </w:r>
      <w:r w:rsidR="00FB3387" w:rsidRPr="002B2CFA">
        <w:t xml:space="preserve">.  </w:t>
      </w:r>
    </w:p>
    <w:p w:rsidR="008B323B" w:rsidRPr="002B2CFA" w:rsidRDefault="008B323B" w:rsidP="00514090">
      <w:pPr>
        <w:pStyle w:val="Level2Body"/>
      </w:pPr>
    </w:p>
    <w:p w:rsidR="008C1AFE" w:rsidRPr="002B2CFA" w:rsidRDefault="008C1AFE" w:rsidP="002B2CFA">
      <w:pPr>
        <w:pStyle w:val="Level2Body"/>
      </w:pPr>
      <w:r w:rsidRPr="002B2CFA">
        <w:t>Once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4567C0" w:rsidRPr="002B2CFA">
        <w:t>bidder</w:t>
      </w:r>
      <w:r w:rsidRPr="002B2CFA">
        <w:t>s regarding the proposals received.</w:t>
      </w:r>
      <w:r w:rsidR="00307CC7">
        <w:t xml:space="preserve">  </w:t>
      </w:r>
      <w:r w:rsidRPr="002B2CFA">
        <w:t xml:space="preserve">Any cost incidental to the oral interviews/presentations and/or demonstrations shall be borne entirely by </w:t>
      </w:r>
      <w:r w:rsidR="00E47174">
        <w:t>B</w:t>
      </w:r>
      <w:r w:rsidR="004567C0" w:rsidRPr="002B2CFA">
        <w:t>idder</w:t>
      </w:r>
      <w:r w:rsidRPr="002B2CFA">
        <w:t xml:space="preserve"> and will not be compensated by the State.</w:t>
      </w:r>
    </w:p>
    <w:p w:rsidR="000E4D31" w:rsidRPr="002B2CFA" w:rsidRDefault="000E4D31" w:rsidP="002B2CFA">
      <w:pPr>
        <w:pStyle w:val="Level2Body"/>
      </w:pPr>
    </w:p>
    <w:p w:rsidR="00883C4A" w:rsidRPr="003763B4" w:rsidRDefault="00883C4A" w:rsidP="00D83826">
      <w:pPr>
        <w:pStyle w:val="Level2"/>
      </w:pPr>
      <w:bookmarkStart w:id="52" w:name="_Toc513471428"/>
      <w:r w:rsidRPr="003763B4">
        <w:t>BEST AND FINAL OFFER</w:t>
      </w:r>
      <w:bookmarkEnd w:id="52"/>
    </w:p>
    <w:p w:rsidR="00883C4A" w:rsidRPr="002B2CFA" w:rsidRDefault="00883C4A" w:rsidP="002B2CFA">
      <w:pPr>
        <w:pStyle w:val="Level2Body"/>
      </w:pPr>
      <w:r w:rsidRPr="002B2CFA">
        <w:t>If best and final offers</w:t>
      </w:r>
      <w:r w:rsidR="00A70E93">
        <w:t xml:space="preserve"> (BAFO)</w:t>
      </w:r>
      <w:r w:rsidRPr="002B2CFA">
        <w:t xml:space="preserve"> are requested by the State and submitted by bidder</w:t>
      </w:r>
      <w:r w:rsidR="00E47174">
        <w:t>s</w:t>
      </w:r>
      <w:r w:rsidRPr="002B2CFA">
        <w:t>, they will be evaluated (using the stated</w:t>
      </w:r>
      <w:r w:rsidR="00A70E93">
        <w:t xml:space="preserve"> BAFO</w:t>
      </w:r>
      <w:r w:rsidRPr="002B2CFA">
        <w:t xml:space="preserve"> criteria), scored, and ranked by the Evaluation Committee</w:t>
      </w:r>
      <w:r w:rsidR="00E47174">
        <w:t>(s)</w:t>
      </w:r>
      <w:r w:rsidRPr="002B2CFA">
        <w:t>.</w:t>
      </w:r>
      <w:r w:rsidR="00855A82" w:rsidRPr="002B2CFA">
        <w:t xml:space="preserve">  The State reserves the right to conduct more than one </w:t>
      </w:r>
      <w:r w:rsidR="00E47174">
        <w:t>BAFO</w:t>
      </w:r>
      <w:r w:rsidR="00855A82" w:rsidRPr="002B2CFA">
        <w:t>.</w:t>
      </w:r>
      <w:r w:rsidRPr="002B2CFA">
        <w:t xml:space="preserve">  The award will then be granted to the highest scoring bidder.  However, a bidder should provide its best offer in its original proposal.  Bidders should not expect the State </w:t>
      </w:r>
      <w:r w:rsidR="00E47174">
        <w:t xml:space="preserve">to </w:t>
      </w:r>
      <w:r w:rsidRPr="002B2CFA">
        <w:t>request a best and final offer.</w:t>
      </w:r>
    </w:p>
    <w:p w:rsidR="008C1AFE" w:rsidRPr="003763B4" w:rsidRDefault="008C1AFE" w:rsidP="0028666A">
      <w:pPr>
        <w:pStyle w:val="Level2Body"/>
        <w:rPr>
          <w:rFonts w:cs="Arial"/>
          <w:szCs w:val="18"/>
        </w:rPr>
      </w:pPr>
    </w:p>
    <w:p w:rsidR="00E21034" w:rsidRPr="002B2CFA" w:rsidRDefault="008C1AFE" w:rsidP="00514090">
      <w:pPr>
        <w:pStyle w:val="Level2"/>
      </w:pPr>
      <w:bookmarkStart w:id="53" w:name="_Toc513471429"/>
      <w:r w:rsidRPr="00514090">
        <w:t xml:space="preserve">REFERENCE </w:t>
      </w:r>
      <w:r w:rsidR="005A69D8" w:rsidRPr="00514090">
        <w:t xml:space="preserve">AND CREDIT </w:t>
      </w:r>
      <w:r w:rsidRPr="00514090">
        <w:t>CHECKS</w:t>
      </w:r>
      <w:bookmarkEnd w:id="53"/>
    </w:p>
    <w:p w:rsidR="00082250" w:rsidRPr="002B2CFA" w:rsidRDefault="008C1AFE" w:rsidP="00082250">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RFP, </w:t>
      </w:r>
      <w:r w:rsidR="00E47174">
        <w:t>B</w:t>
      </w:r>
      <w:r w:rsidR="00082250" w:rsidRPr="002B2CFA">
        <w:t xml:space="preserve">idder grants to the State the right to contact or arrange a visit in person with any or all of the </w:t>
      </w:r>
      <w:r w:rsidR="00E47174">
        <w:t>B</w:t>
      </w:r>
      <w:r w:rsidR="00082250" w:rsidRPr="002B2CFA">
        <w:t>idder’s 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rsidR="00883C4A" w:rsidRPr="003763B4" w:rsidRDefault="00883C4A" w:rsidP="00D83826">
      <w:pPr>
        <w:pStyle w:val="Level2Body"/>
      </w:pPr>
    </w:p>
    <w:p w:rsidR="00883C4A" w:rsidRPr="002B2CFA" w:rsidRDefault="00883C4A" w:rsidP="002C3E83">
      <w:pPr>
        <w:pStyle w:val="Level2"/>
      </w:pPr>
      <w:bookmarkStart w:id="54" w:name="_Toc513471430"/>
      <w:r w:rsidRPr="003763B4">
        <w:t>AWARD</w:t>
      </w:r>
      <w:bookmarkEnd w:id="54"/>
    </w:p>
    <w:p w:rsidR="00BC7C8C" w:rsidRDefault="00BC7C8C" w:rsidP="00D83826">
      <w:pPr>
        <w:pStyle w:val="Level2Body"/>
      </w:pPr>
      <w:bookmarkStart w:id="55" w:name="_Toc205105365"/>
      <w:bookmarkStart w:id="56" w:name="_Toc205112165"/>
      <w:bookmarkStart w:id="57" w:name="_Toc205264269"/>
      <w:bookmarkStart w:id="58" w:name="_Toc205264384"/>
      <w:bookmarkStart w:id="59" w:name="_Toc205264499"/>
      <w:bookmarkStart w:id="60" w:name="_Toc205264612"/>
      <w:bookmarkStart w:id="61" w:name="_Toc205264725"/>
      <w:bookmarkStart w:id="62" w:name="_Toc205264839"/>
      <w:bookmarkStart w:id="63" w:name="_Toc205265403"/>
      <w:bookmarkStart w:id="64" w:name="_Toc205105369"/>
      <w:bookmarkStart w:id="65" w:name="_Toc205112169"/>
      <w:bookmarkStart w:id="66" w:name="_Toc205263604"/>
      <w:bookmarkStart w:id="67" w:name="_Toc205264274"/>
      <w:bookmarkStart w:id="68" w:name="_Toc205264389"/>
      <w:bookmarkStart w:id="69" w:name="_Toc205264504"/>
      <w:bookmarkStart w:id="70" w:name="_Toc205264617"/>
      <w:bookmarkStart w:id="71" w:name="_Toc205264730"/>
      <w:bookmarkStart w:id="72" w:name="_Toc205264844"/>
      <w:bookmarkStart w:id="73" w:name="_Toc205265408"/>
      <w:bookmarkStart w:id="74" w:name="_Toc205105372"/>
      <w:bookmarkStart w:id="75" w:name="_Toc205112172"/>
      <w:bookmarkStart w:id="76" w:name="_Toc205263607"/>
      <w:bookmarkStart w:id="77" w:name="_Toc205264277"/>
      <w:bookmarkStart w:id="78" w:name="_Toc205264392"/>
      <w:bookmarkStart w:id="79" w:name="_Toc205264507"/>
      <w:bookmarkStart w:id="80" w:name="_Toc205264620"/>
      <w:bookmarkStart w:id="81" w:name="_Toc205264733"/>
      <w:bookmarkStart w:id="82" w:name="_Toc205264847"/>
      <w:bookmarkStart w:id="83" w:name="_Toc205265411"/>
      <w:bookmarkStart w:id="84" w:name="_Toc205105374"/>
      <w:bookmarkStart w:id="85" w:name="_Toc205112174"/>
      <w:bookmarkStart w:id="86" w:name="_Toc205263609"/>
      <w:bookmarkStart w:id="87" w:name="_Toc205264279"/>
      <w:bookmarkStart w:id="88" w:name="_Toc205264394"/>
      <w:bookmarkStart w:id="89" w:name="_Toc205264509"/>
      <w:bookmarkStart w:id="90" w:name="_Toc205264622"/>
      <w:bookmarkStart w:id="91" w:name="_Toc205264735"/>
      <w:bookmarkStart w:id="92" w:name="_Toc205264849"/>
      <w:bookmarkStart w:id="93" w:name="_Toc20526541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RFP </w:t>
      </w:r>
      <w:r w:rsidR="00604D9D">
        <w:t>process,</w:t>
      </w:r>
      <w:r w:rsidR="00C41E34">
        <w:t xml:space="preserve"> </w:t>
      </w:r>
      <w:r>
        <w:t>the State may take one or more of the following actions:</w:t>
      </w:r>
    </w:p>
    <w:p w:rsidR="00BC7C8C" w:rsidRDefault="00BC7C8C" w:rsidP="00D83826">
      <w:pPr>
        <w:pStyle w:val="Level2Body"/>
      </w:pPr>
    </w:p>
    <w:p w:rsidR="00FA2632" w:rsidRDefault="00A70E93" w:rsidP="00D3003E">
      <w:pPr>
        <w:pStyle w:val="Level3"/>
        <w:numPr>
          <w:ilvl w:val="2"/>
          <w:numId w:val="54"/>
        </w:numPr>
      </w:pPr>
      <w:r>
        <w:t>Amend the RFP</w:t>
      </w:r>
      <w:r w:rsidR="00FA0A73">
        <w:t>;</w:t>
      </w:r>
    </w:p>
    <w:p w:rsidR="00A70E93" w:rsidRDefault="00FA2632" w:rsidP="00D3003E">
      <w:pPr>
        <w:pStyle w:val="Level3"/>
        <w:numPr>
          <w:ilvl w:val="2"/>
          <w:numId w:val="54"/>
        </w:numPr>
      </w:pPr>
      <w:r>
        <w:t>Extend</w:t>
      </w:r>
      <w:r w:rsidR="00882809">
        <w:t xml:space="preserve"> the time of</w:t>
      </w:r>
      <w:r>
        <w:t xml:space="preserve"> or establish a new </w:t>
      </w:r>
      <w:r w:rsidR="00627B91">
        <w:t xml:space="preserve">proposal </w:t>
      </w:r>
      <w:r>
        <w:t>opening</w:t>
      </w:r>
      <w:r w:rsidR="00882809">
        <w:t xml:space="preserve"> time</w:t>
      </w:r>
      <w:r w:rsidR="00A70E93">
        <w:t>;</w:t>
      </w:r>
    </w:p>
    <w:p w:rsidR="00FA2632" w:rsidRDefault="00FA2632" w:rsidP="00D3003E">
      <w:pPr>
        <w:pStyle w:val="Level3"/>
        <w:numPr>
          <w:ilvl w:val="2"/>
          <w:numId w:val="54"/>
        </w:numPr>
      </w:pPr>
      <w:r>
        <w:t xml:space="preserve">Waive deviations or errors in </w:t>
      </w:r>
      <w:r w:rsidR="00FA0A73">
        <w:t xml:space="preserve">the State’s RFP process and in bidder </w:t>
      </w:r>
      <w:r>
        <w:t xml:space="preserve">proposals that are not material, do not compromise the </w:t>
      </w:r>
      <w:r w:rsidR="00FA0A73">
        <w:t xml:space="preserve">RFP process or a bidder’s </w:t>
      </w:r>
      <w:r>
        <w:t xml:space="preserve">proposal, and do not improve </w:t>
      </w:r>
      <w:r w:rsidR="00FA0A73">
        <w:t>a</w:t>
      </w:r>
      <w:r>
        <w:t xml:space="preserve"> bidder’</w:t>
      </w:r>
      <w:r w:rsidR="00FA0A73">
        <w:t>s competitive position</w:t>
      </w:r>
      <w:r>
        <w:t>;</w:t>
      </w:r>
    </w:p>
    <w:p w:rsidR="00BC7C8C" w:rsidRDefault="00BC7C8C" w:rsidP="00D3003E">
      <w:pPr>
        <w:pStyle w:val="Level3"/>
        <w:numPr>
          <w:ilvl w:val="2"/>
          <w:numId w:val="54"/>
        </w:numPr>
      </w:pPr>
      <w:r>
        <w:t>Accept or reject a portion of or all of a proposal;</w:t>
      </w:r>
    </w:p>
    <w:p w:rsidR="00BC7C8C" w:rsidRDefault="00BC7C8C" w:rsidP="00D3003E">
      <w:pPr>
        <w:pStyle w:val="Level3"/>
        <w:numPr>
          <w:ilvl w:val="2"/>
          <w:numId w:val="54"/>
        </w:numPr>
      </w:pPr>
      <w:r>
        <w:t>Accept or reject all proposals;</w:t>
      </w:r>
    </w:p>
    <w:p w:rsidR="00BC7C8C" w:rsidRDefault="00BC7C8C" w:rsidP="00D3003E">
      <w:pPr>
        <w:pStyle w:val="Level3"/>
        <w:numPr>
          <w:ilvl w:val="2"/>
          <w:numId w:val="54"/>
        </w:numPr>
      </w:pPr>
      <w:r>
        <w:t>Withdraw the RFP;</w:t>
      </w:r>
    </w:p>
    <w:p w:rsidR="00BC7C8C" w:rsidRDefault="00BC7C8C" w:rsidP="00D3003E">
      <w:pPr>
        <w:pStyle w:val="Level3"/>
        <w:numPr>
          <w:ilvl w:val="2"/>
          <w:numId w:val="54"/>
        </w:numPr>
      </w:pPr>
      <w:r>
        <w:t>Elect to rebid the RFP;</w:t>
      </w:r>
    </w:p>
    <w:p w:rsidR="00BC7C8C" w:rsidRDefault="00BC7C8C" w:rsidP="00D3003E">
      <w:pPr>
        <w:pStyle w:val="Level3"/>
        <w:numPr>
          <w:ilvl w:val="2"/>
          <w:numId w:val="54"/>
        </w:numPr>
      </w:pPr>
      <w:r>
        <w:t>Award single lines or multiple lines to one or more bidders; or</w:t>
      </w:r>
    </w:p>
    <w:p w:rsidR="00BC7C8C" w:rsidRDefault="00BC7C8C" w:rsidP="00D3003E">
      <w:pPr>
        <w:pStyle w:val="Level3"/>
        <w:numPr>
          <w:ilvl w:val="2"/>
          <w:numId w:val="54"/>
        </w:numPr>
      </w:pPr>
      <w:r>
        <w:lastRenderedPageBreak/>
        <w:t xml:space="preserve">Award one or more </w:t>
      </w:r>
      <w:r w:rsidR="00FA2632">
        <w:t xml:space="preserve">all-inclusive </w:t>
      </w:r>
      <w:r>
        <w:t>contracts.</w:t>
      </w:r>
    </w:p>
    <w:p w:rsidR="00BC7C8C" w:rsidRPr="00514090" w:rsidRDefault="00BC7C8C" w:rsidP="00D83826">
      <w:pPr>
        <w:pStyle w:val="Level2Body"/>
      </w:pPr>
    </w:p>
    <w:p w:rsidR="00A70E93" w:rsidRPr="00574090" w:rsidRDefault="00882809" w:rsidP="00A70E93">
      <w:pPr>
        <w:pStyle w:val="Level2Body"/>
      </w:pPr>
      <w:r w:rsidRPr="002B2CFA">
        <w:t>The RFP does not commit the State to award a contract.</w:t>
      </w:r>
      <w:r>
        <w:t xml:space="preserve">  </w:t>
      </w:r>
      <w:r w:rsidR="00A70E93" w:rsidRPr="003763B4">
        <w:t xml:space="preserve">Once </w:t>
      </w:r>
      <w:r w:rsidR="00E47174">
        <w:t>an I</w:t>
      </w:r>
      <w:r w:rsidR="00A70E93" w:rsidRPr="003763B4">
        <w:t xml:space="preserve">ntent to </w:t>
      </w:r>
      <w:r w:rsidR="00E47174">
        <w:t>A</w:t>
      </w:r>
      <w:r w:rsidR="00A70E93" w:rsidRPr="003763B4">
        <w:t xml:space="preserve">ward decision has been determined, it will be posted to the </w:t>
      </w:r>
      <w:r w:rsidR="00E47174">
        <w:t>SPB website found</w:t>
      </w:r>
      <w:r w:rsidR="00E47174" w:rsidRPr="003763B4">
        <w:t xml:space="preserve"> </w:t>
      </w:r>
      <w:r w:rsidR="00A70E93" w:rsidRPr="003763B4">
        <w:t>at:</w:t>
      </w:r>
      <w:r w:rsidR="00E47174">
        <w:t xml:space="preserve">  </w:t>
      </w:r>
      <w:hyperlink r:id="rId26" w:history="1">
        <w:r w:rsidR="00A70E93" w:rsidRPr="00574090">
          <w:rPr>
            <w:rStyle w:val="Hyperlink"/>
            <w:rFonts w:cs="Arial"/>
            <w:sz w:val="18"/>
            <w:szCs w:val="18"/>
          </w:rPr>
          <w:t>http://das.nebraska.gov/materiel/purchasing.html</w:t>
        </w:r>
      </w:hyperlink>
      <w:r w:rsidR="00E47174">
        <w:rPr>
          <w:rStyle w:val="Hyperlink"/>
          <w:rFonts w:cs="Arial"/>
          <w:sz w:val="18"/>
          <w:szCs w:val="18"/>
        </w:rPr>
        <w:t>I</w:t>
      </w:r>
    </w:p>
    <w:p w:rsidR="00A70E93" w:rsidRPr="00574090" w:rsidRDefault="00A70E93" w:rsidP="00A70E93">
      <w:pPr>
        <w:pStyle w:val="Level2Body"/>
        <w:rPr>
          <w:rFonts w:cs="Arial"/>
          <w:szCs w:val="18"/>
        </w:rPr>
      </w:pPr>
    </w:p>
    <w:p w:rsidR="00A70E93" w:rsidRDefault="00A70E93" w:rsidP="001041A7">
      <w:pPr>
        <w:pStyle w:val="Level2Body"/>
        <w:jc w:val="left"/>
      </w:pPr>
      <w:r w:rsidRPr="00574090">
        <w:t>Grievance and protest procedure</w:t>
      </w:r>
      <w:r w:rsidR="00E47174">
        <w:t>s</w:t>
      </w:r>
      <w:r w:rsidR="008517B9">
        <w:t xml:space="preserve"> are</w:t>
      </w:r>
      <w:r w:rsidRPr="00574090">
        <w:t xml:space="preserve"> available on the </w:t>
      </w:r>
      <w:r w:rsidR="00E47174">
        <w:t xml:space="preserve">SPB website </w:t>
      </w:r>
      <w:r w:rsidRPr="00574090">
        <w:t>at:</w:t>
      </w:r>
      <w:r w:rsidR="009373D8">
        <w:t xml:space="preserve"> </w:t>
      </w:r>
      <w:hyperlink r:id="rId27" w:history="1">
        <w:r w:rsidRPr="00574090">
          <w:rPr>
            <w:rStyle w:val="Hyperlink"/>
            <w:sz w:val="18"/>
          </w:rPr>
          <w:t>http://das.nebraska.gov/materiel/purchasing.html</w:t>
        </w:r>
      </w:hyperlink>
    </w:p>
    <w:p w:rsidR="00A70E93" w:rsidRPr="00514090" w:rsidRDefault="00A70E93" w:rsidP="00A70E93">
      <w:pPr>
        <w:pStyle w:val="Level2Body"/>
      </w:pPr>
    </w:p>
    <w:p w:rsidR="00A70E93" w:rsidRPr="003763B4" w:rsidRDefault="00A70E93" w:rsidP="00A70E93">
      <w:pPr>
        <w:pStyle w:val="Level2Body"/>
      </w:pPr>
      <w:r w:rsidRPr="003763B4">
        <w:t xml:space="preserve">Any protest must be filed by a </w:t>
      </w:r>
      <w:r w:rsidR="007470CA">
        <w:t>bidder</w:t>
      </w:r>
      <w:r w:rsidRPr="003763B4">
        <w:t xml:space="preserve"> within ten (10) business days after the </w:t>
      </w:r>
      <w:r w:rsidR="00E47174">
        <w:t>I</w:t>
      </w:r>
      <w:r w:rsidRPr="003763B4">
        <w:t xml:space="preserve">ntent to </w:t>
      </w:r>
      <w:r w:rsidR="00E47174">
        <w:t>A</w:t>
      </w:r>
      <w:r w:rsidRPr="003763B4">
        <w:t>ward decision is posted to the</w:t>
      </w:r>
      <w:r w:rsidR="00E47174">
        <w:t xml:space="preserve"> SPB website</w:t>
      </w:r>
      <w:r w:rsidRPr="003763B4">
        <w:t>.</w:t>
      </w:r>
    </w:p>
    <w:p w:rsidR="00A70E93" w:rsidRDefault="00A70E93" w:rsidP="00A70E93">
      <w:pPr>
        <w:pStyle w:val="Level2Body"/>
      </w:pPr>
    </w:p>
    <w:p w:rsidR="008C1AFE" w:rsidRDefault="005C363F" w:rsidP="005C363F">
      <w:pPr>
        <w:pStyle w:val="Level1"/>
      </w:pPr>
      <w:r>
        <w:br w:type="page"/>
      </w:r>
      <w:bookmarkStart w:id="94" w:name="_Toc464552509"/>
      <w:bookmarkStart w:id="95" w:name="_Toc464552723"/>
      <w:bookmarkStart w:id="96" w:name="_Toc464552829"/>
      <w:bookmarkStart w:id="97" w:name="_Toc464552936"/>
      <w:bookmarkStart w:id="98" w:name="_Toc464552510"/>
      <w:bookmarkStart w:id="99" w:name="_Toc464552724"/>
      <w:bookmarkStart w:id="100" w:name="_Toc464552830"/>
      <w:bookmarkStart w:id="101" w:name="_Toc464552937"/>
      <w:bookmarkStart w:id="102" w:name="_Toc430779730"/>
      <w:bookmarkStart w:id="103" w:name="_Toc513471431"/>
      <w:bookmarkEnd w:id="94"/>
      <w:bookmarkEnd w:id="95"/>
      <w:bookmarkEnd w:id="96"/>
      <w:bookmarkEnd w:id="97"/>
      <w:bookmarkEnd w:id="98"/>
      <w:bookmarkEnd w:id="99"/>
      <w:bookmarkEnd w:id="100"/>
      <w:bookmarkEnd w:id="101"/>
      <w:bookmarkEnd w:id="102"/>
      <w:r w:rsidR="008C1AFE" w:rsidRPr="003763B4">
        <w:lastRenderedPageBreak/>
        <w:t>TERMS AND CONDITIONS</w:t>
      </w:r>
      <w:bookmarkEnd w:id="103"/>
    </w:p>
    <w:p w:rsidR="00834EF6" w:rsidRPr="003763B4" w:rsidRDefault="00834EF6" w:rsidP="00834EF6">
      <w:pPr>
        <w:pStyle w:val="Level1Body"/>
      </w:pPr>
    </w:p>
    <w:p w:rsidR="008C1AFE" w:rsidRPr="002B2CFA" w:rsidRDefault="00912867" w:rsidP="00514090">
      <w:pPr>
        <w:pStyle w:val="Level1Body"/>
      </w:pPr>
      <w:r w:rsidRPr="00D83826">
        <w:rPr>
          <w:b/>
          <w:bCs/>
        </w:rPr>
        <w:t xml:space="preserve">Bidders </w:t>
      </w:r>
      <w:r w:rsidR="008F37AA" w:rsidRPr="00D83826">
        <w:rPr>
          <w:b/>
          <w:bCs/>
        </w:rPr>
        <w:t>should</w:t>
      </w:r>
      <w:r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Pr="00D83826">
        <w:rPr>
          <w:b/>
          <w:bCs/>
        </w:rPr>
        <w:t xml:space="preserve"> their proposal</w:t>
      </w:r>
      <w:r w:rsidRPr="002B2CFA">
        <w:t xml:space="preserve">.  </w:t>
      </w:r>
      <w:r w:rsidR="00174D3F" w:rsidRPr="002B2CFA">
        <w:t xml:space="preserve">Bidder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Pr="002B2CFA">
        <w:t>accept</w:t>
      </w:r>
      <w:r w:rsidR="00172D02" w:rsidRPr="002B2CFA">
        <w:t xml:space="preserve">, </w:t>
      </w:r>
      <w:r w:rsidR="00376B31" w:rsidRPr="002B2CFA">
        <w:t>reject</w:t>
      </w:r>
      <w:r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The bidder should also provide an explanation of why the bidder 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y signing the RFP</w:t>
      </w:r>
      <w:r w:rsidR="00627B91">
        <w:t>,</w:t>
      </w:r>
      <w:r w:rsidR="00172D02" w:rsidRPr="002B2CFA">
        <w:t xml:space="preserve"> bidder is agreeing to </w:t>
      </w:r>
      <w:r w:rsidRPr="002B2CFA">
        <w:t>be</w:t>
      </w:r>
      <w:r w:rsidR="00172D02" w:rsidRPr="002B2CFA">
        <w:t xml:space="preserve"> legally bound by all the accepted terms and conditions, and any </w:t>
      </w:r>
      <w:r w:rsidRPr="002B2CFA">
        <w:t xml:space="preserve">proposed </w:t>
      </w:r>
      <w:r w:rsidR="00172D02" w:rsidRPr="002B2CFA">
        <w:t>alternative terms and conditions</w:t>
      </w:r>
      <w:r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If the State and bidder fail to agree on the final Terms and Conditions</w:t>
      </w:r>
      <w:r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RFP.  The State of Nebraska reserves the right to reject proposals that</w:t>
      </w:r>
      <w:r w:rsidR="00B83AD4" w:rsidRPr="002B2CFA">
        <w:t xml:space="preserve"> attempt to</w:t>
      </w:r>
      <w:r w:rsidR="008F37AA" w:rsidRPr="002B2CFA">
        <w:t xml:space="preserve"> substitute the bidder’s commercial contracts and/or documents for this RFP.</w:t>
      </w:r>
    </w:p>
    <w:p w:rsidR="00305FE4" w:rsidRPr="002B2CFA" w:rsidRDefault="00305FE4" w:rsidP="002B2CFA">
      <w:pPr>
        <w:pStyle w:val="Level1Body"/>
      </w:pPr>
    </w:p>
    <w:p w:rsidR="00B83AD4" w:rsidRPr="002B2CFA" w:rsidRDefault="008F37AA" w:rsidP="002B2CFA">
      <w:pPr>
        <w:pStyle w:val="Level1Body"/>
      </w:pPr>
      <w:r w:rsidRPr="002B2CFA">
        <w:t>The bidder</w:t>
      </w:r>
      <w:r w:rsidR="00627B91">
        <w:t>s</w:t>
      </w:r>
      <w:r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bidder 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bidder’s 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rsidR="00B83AD4" w:rsidRPr="002B2CFA" w:rsidRDefault="00B83AD4" w:rsidP="002B2CFA">
      <w:pPr>
        <w:pStyle w:val="Level1Body"/>
      </w:pPr>
    </w:p>
    <w:p w:rsidR="00B83AD4" w:rsidRDefault="00B83AD4" w:rsidP="002B2CFA">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rsidR="00B662E8" w:rsidRPr="002B2CFA" w:rsidRDefault="00B662E8" w:rsidP="002B2CFA">
      <w:pPr>
        <w:pStyle w:val="Level1Body"/>
      </w:pPr>
    </w:p>
    <w:p w:rsidR="00064A6E" w:rsidRDefault="00064A6E" w:rsidP="00D3003E">
      <w:pPr>
        <w:pStyle w:val="Level3"/>
        <w:numPr>
          <w:ilvl w:val="2"/>
          <w:numId w:val="55"/>
        </w:numPr>
      </w:pPr>
      <w:r>
        <w:t>If only one Party has a particular clause then that clause shall control;</w:t>
      </w:r>
    </w:p>
    <w:p w:rsidR="00064A6E" w:rsidRDefault="00064A6E" w:rsidP="00D3003E">
      <w:pPr>
        <w:pStyle w:val="Level3"/>
        <w:numPr>
          <w:ilvl w:val="2"/>
          <w:numId w:val="55"/>
        </w:numPr>
      </w:pPr>
      <w:r>
        <w:t>If both Parties have a similar clause, but the clauses do not conflict, the clauses shall be read together;</w:t>
      </w:r>
    </w:p>
    <w:p w:rsidR="00064A6E" w:rsidRDefault="00064A6E" w:rsidP="00D3003E">
      <w:pPr>
        <w:pStyle w:val="Level3"/>
        <w:numPr>
          <w:ilvl w:val="2"/>
          <w:numId w:val="55"/>
        </w:numPr>
      </w:pPr>
      <w:r>
        <w:t xml:space="preserve">If both Parties have a similar clause, but the clauses conflict, </w:t>
      </w:r>
      <w:r w:rsidR="00A873A3">
        <w:t>the State’s clause shall control.</w:t>
      </w:r>
    </w:p>
    <w:p w:rsidR="00B83AD4" w:rsidRDefault="00B83AD4" w:rsidP="00D83826">
      <w:pPr>
        <w:pStyle w:val="Level2Body"/>
      </w:pPr>
    </w:p>
    <w:p w:rsidR="00CE5CB4" w:rsidRPr="003763B4" w:rsidRDefault="008C1AFE" w:rsidP="004D6B2B">
      <w:pPr>
        <w:pStyle w:val="Level2"/>
        <w:numPr>
          <w:ilvl w:val="1"/>
          <w:numId w:val="8"/>
        </w:numPr>
      </w:pPr>
      <w:bookmarkStart w:id="104" w:name="_Toc513471432"/>
      <w:r w:rsidRPr="003763B4">
        <w:t>GENERAL</w:t>
      </w:r>
      <w:bookmarkEnd w:id="104"/>
    </w:p>
    <w:p w:rsidR="00360C0D" w:rsidRPr="00D83826" w:rsidRDefault="00360C0D" w:rsidP="006D13BC">
      <w:pPr>
        <w:pStyle w:val="Level2Body"/>
        <w:rPr>
          <w:rStyle w:val="Glossary-Bold"/>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rsidTr="00765AAE">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65AAE" w:rsidRPr="00D83826" w:rsidRDefault="00765AAE" w:rsidP="00D83826">
            <w:pPr>
              <w:rPr>
                <w:rStyle w:val="Glossary-Bold"/>
              </w:rPr>
            </w:pPr>
            <w:r w:rsidRPr="00D83826">
              <w:rPr>
                <w:rStyle w:val="Glossary-Bold"/>
              </w:rPr>
              <w:t>Accept (Initial)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765AAE" w:rsidRPr="00D83826" w:rsidRDefault="00765AAE"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65AAE" w:rsidRPr="00D83826" w:rsidRDefault="00765AAE"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65AAE" w:rsidRPr="00D83826" w:rsidRDefault="00401756" w:rsidP="00D83826">
            <w:pPr>
              <w:rPr>
                <w:rStyle w:val="Glossary-Bold"/>
              </w:rPr>
            </w:pPr>
            <w:r w:rsidRPr="00D83826">
              <w:rPr>
                <w:rStyle w:val="Glossary-Bold"/>
              </w:rPr>
              <w:t>NOTES/COMMENTS:</w:t>
            </w:r>
          </w:p>
        </w:tc>
      </w:tr>
      <w:tr w:rsidR="00765AAE" w:rsidRPr="003763B4" w:rsidTr="000B584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65AAE" w:rsidRPr="003763B4" w:rsidRDefault="00765AAE" w:rsidP="00D83826"/>
          <w:p w:rsidR="00765AAE" w:rsidRPr="003763B4" w:rsidRDefault="00765AAE" w:rsidP="00D83826"/>
          <w:p w:rsidR="00765AAE" w:rsidRPr="003763B4" w:rsidRDefault="00765AAE" w:rsidP="008E7820">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765AAE" w:rsidRPr="003763B4" w:rsidRDefault="00765AAE" w:rsidP="008E7820">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65AAE" w:rsidRPr="003763B4" w:rsidRDefault="00765AAE" w:rsidP="008E7820">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65AAE" w:rsidRPr="003763B4" w:rsidRDefault="00765AAE" w:rsidP="009222EE">
            <w:pPr>
              <w:pStyle w:val="Level1Body"/>
              <w:widowControl w:val="0"/>
              <w:autoSpaceDE w:val="0"/>
              <w:autoSpaceDN w:val="0"/>
              <w:adjustRightInd w:val="0"/>
              <w:ind w:left="360"/>
              <w:rPr>
                <w:rFonts w:cs="Arial"/>
                <w:b/>
                <w:bCs/>
                <w:szCs w:val="18"/>
              </w:rPr>
            </w:pPr>
          </w:p>
        </w:tc>
      </w:tr>
    </w:tbl>
    <w:p w:rsidR="00236A0D" w:rsidRPr="003763B4" w:rsidRDefault="00236A0D" w:rsidP="0028666A">
      <w:pPr>
        <w:pStyle w:val="Level2Body"/>
        <w:rPr>
          <w:rFonts w:cs="Arial"/>
          <w:szCs w:val="18"/>
        </w:rPr>
      </w:pPr>
    </w:p>
    <w:p w:rsidR="00236A0D" w:rsidRPr="003763B4" w:rsidRDefault="00236A0D" w:rsidP="00236A0D">
      <w:pPr>
        <w:pStyle w:val="Level2Body"/>
        <w:rPr>
          <w:rFonts w:cs="Arial"/>
          <w:szCs w:val="18"/>
        </w:rPr>
      </w:pPr>
      <w:r w:rsidRPr="003763B4">
        <w:rPr>
          <w:rFonts w:cs="Arial"/>
          <w:szCs w:val="18"/>
        </w:rPr>
        <w:t xml:space="preserve">The contract resulting from this </w:t>
      </w:r>
      <w:r w:rsidR="00410C85">
        <w:rPr>
          <w:rFonts w:cs="Arial"/>
          <w:szCs w:val="18"/>
        </w:rPr>
        <w:t>RFP</w:t>
      </w:r>
      <w:r w:rsidRPr="003763B4">
        <w:rPr>
          <w:rFonts w:cs="Arial"/>
          <w:szCs w:val="18"/>
        </w:rPr>
        <w:t xml:space="preserve"> shall incorporate the following documents:</w:t>
      </w:r>
    </w:p>
    <w:p w:rsidR="00236A0D" w:rsidRPr="003763B4" w:rsidRDefault="00236A0D" w:rsidP="00236A0D">
      <w:pPr>
        <w:pStyle w:val="Level2Body"/>
        <w:rPr>
          <w:rFonts w:cs="Arial"/>
          <w:szCs w:val="18"/>
        </w:rPr>
      </w:pPr>
    </w:p>
    <w:p w:rsidR="004B2F74" w:rsidRDefault="004B2F74" w:rsidP="00D3003E">
      <w:pPr>
        <w:pStyle w:val="Level3"/>
        <w:numPr>
          <w:ilvl w:val="2"/>
          <w:numId w:val="56"/>
        </w:numPr>
      </w:pPr>
      <w:r>
        <w:t>Request for Proposal and Addenda;</w:t>
      </w:r>
    </w:p>
    <w:p w:rsidR="004B2F74" w:rsidRDefault="004B2F74" w:rsidP="00D3003E">
      <w:pPr>
        <w:pStyle w:val="Level3"/>
        <w:numPr>
          <w:ilvl w:val="2"/>
          <w:numId w:val="56"/>
        </w:numPr>
      </w:pPr>
      <w:r>
        <w:t>Amendments to the RFP;</w:t>
      </w:r>
    </w:p>
    <w:p w:rsidR="00236A0D" w:rsidRDefault="004B2F74" w:rsidP="00D3003E">
      <w:pPr>
        <w:pStyle w:val="Level3"/>
        <w:numPr>
          <w:ilvl w:val="2"/>
          <w:numId w:val="56"/>
        </w:numPr>
      </w:pPr>
      <w:r>
        <w:t>Questions and Answers;</w:t>
      </w:r>
      <w:r w:rsidR="00236A0D" w:rsidRPr="003763B4">
        <w:t xml:space="preserve"> </w:t>
      </w:r>
    </w:p>
    <w:p w:rsidR="004B2F74" w:rsidRDefault="004B2F74" w:rsidP="00D3003E">
      <w:pPr>
        <w:pStyle w:val="Level3"/>
        <w:numPr>
          <w:ilvl w:val="2"/>
          <w:numId w:val="56"/>
        </w:numPr>
      </w:pPr>
      <w:r>
        <w:t>Contractor’s proposal (RFP</w:t>
      </w:r>
      <w:r w:rsidR="002606F2">
        <w:t xml:space="preserve"> and properly submitted documents</w:t>
      </w:r>
      <w:r>
        <w:t>)</w:t>
      </w:r>
      <w:r w:rsidR="002606F2">
        <w:t>;</w:t>
      </w:r>
    </w:p>
    <w:p w:rsidR="00236A0D" w:rsidRDefault="004B2F74" w:rsidP="00D3003E">
      <w:pPr>
        <w:pStyle w:val="Level3"/>
        <w:numPr>
          <w:ilvl w:val="2"/>
          <w:numId w:val="56"/>
        </w:numPr>
      </w:pPr>
      <w:r>
        <w:t>The executed Contract and Addend</w:t>
      </w:r>
      <w:r w:rsidR="002606F2">
        <w:t xml:space="preserve">um One to Contract, if applicable </w:t>
      </w:r>
      <w:r>
        <w:t>; and,</w:t>
      </w:r>
    </w:p>
    <w:p w:rsidR="004B2F74" w:rsidRPr="003763B4" w:rsidRDefault="004B2F74" w:rsidP="00D3003E">
      <w:pPr>
        <w:pStyle w:val="Level3"/>
        <w:numPr>
          <w:ilvl w:val="2"/>
          <w:numId w:val="56"/>
        </w:numPr>
      </w:pPr>
      <w:r>
        <w:t>Amendments</w:t>
      </w:r>
      <w:r w:rsidR="007F1184">
        <w:t>/Addendums</w:t>
      </w:r>
      <w:r>
        <w:t xml:space="preserve"> to the Contract</w:t>
      </w:r>
      <w:r w:rsidR="002606F2">
        <w:t>.</w:t>
      </w:r>
    </w:p>
    <w:p w:rsidR="00236A0D" w:rsidRPr="003763B4" w:rsidRDefault="00236A0D" w:rsidP="00236A0D">
      <w:pPr>
        <w:pStyle w:val="Level2Body"/>
        <w:rPr>
          <w:rFonts w:cs="Arial"/>
          <w:szCs w:val="18"/>
        </w:rPr>
      </w:pPr>
      <w:r w:rsidRPr="003763B4">
        <w:rPr>
          <w:rFonts w:cs="Arial"/>
          <w:szCs w:val="18"/>
        </w:rPr>
        <w:t xml:space="preserve"> </w:t>
      </w:r>
    </w:p>
    <w:p w:rsidR="00236A0D" w:rsidRPr="003763B4" w:rsidRDefault="00236A0D" w:rsidP="00236A0D">
      <w:pPr>
        <w:pStyle w:val="Level2Body"/>
        <w:rPr>
          <w:rFonts w:cs="Arial"/>
          <w:szCs w:val="18"/>
        </w:rPr>
      </w:pPr>
      <w:r w:rsidRPr="003763B4">
        <w:rPr>
          <w:rFonts w:cs="Arial"/>
          <w:szCs w:val="18"/>
        </w:rPr>
        <w:t xml:space="preserve">These documents constitute the entirety of the contract. </w:t>
      </w:r>
    </w:p>
    <w:p w:rsidR="00236A0D" w:rsidRPr="003763B4" w:rsidRDefault="00236A0D" w:rsidP="00236A0D">
      <w:pPr>
        <w:pStyle w:val="Level2Body"/>
        <w:rPr>
          <w:rFonts w:cs="Arial"/>
          <w:szCs w:val="18"/>
        </w:rPr>
      </w:pPr>
    </w:p>
    <w:p w:rsidR="00236A0D" w:rsidRPr="003763B4" w:rsidRDefault="00236A0D" w:rsidP="00236A0D">
      <w:pPr>
        <w:pStyle w:val="Level2Body"/>
        <w:rPr>
          <w:rFonts w:cs="Arial"/>
          <w:szCs w:val="18"/>
        </w:rPr>
      </w:pPr>
      <w:r w:rsidRPr="003763B4">
        <w:rPr>
          <w:rFonts w:cs="Arial"/>
          <w:szCs w:val="18"/>
        </w:rPr>
        <w:t>Unless otherwise specifically stated in a</w:t>
      </w:r>
      <w:r w:rsidR="003C0B46">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w:t>
      </w:r>
      <w:r w:rsidR="00B12FF6">
        <w:rPr>
          <w:rFonts w:cs="Arial"/>
          <w:szCs w:val="18"/>
        </w:rPr>
        <w:t xml:space="preserve">the executed </w:t>
      </w:r>
      <w:r w:rsidRPr="003763B4">
        <w:rPr>
          <w:rFonts w:cs="Arial"/>
          <w:szCs w:val="18"/>
        </w:rPr>
        <w:t xml:space="preserve">Contract with the most recent dated amendment having the highest priority, 2) </w:t>
      </w:r>
      <w:r w:rsidR="00B12FF6">
        <w:rPr>
          <w:rFonts w:cs="Arial"/>
          <w:szCs w:val="18"/>
        </w:rPr>
        <w:t xml:space="preserve">executed </w:t>
      </w:r>
      <w:r w:rsidRPr="003763B4">
        <w:rPr>
          <w:rFonts w:cs="Arial"/>
          <w:szCs w:val="18"/>
        </w:rPr>
        <w:t xml:space="preserve">Contract and any attached Addenda, </w:t>
      </w:r>
      <w:r w:rsidR="00064A6E">
        <w:rPr>
          <w:rFonts w:cs="Arial"/>
          <w:szCs w:val="18"/>
        </w:rPr>
        <w:t>3</w:t>
      </w:r>
      <w:r w:rsidRPr="003763B4">
        <w:rPr>
          <w:rFonts w:cs="Arial"/>
          <w:szCs w:val="18"/>
        </w:rPr>
        <w:t xml:space="preserve">) Amendments to RFP and any Questions and Answers, </w:t>
      </w:r>
      <w:r w:rsidR="00064A6E">
        <w:rPr>
          <w:rFonts w:cs="Arial"/>
          <w:szCs w:val="18"/>
        </w:rPr>
        <w:t>4</w:t>
      </w:r>
      <w:r w:rsidRPr="003763B4">
        <w:rPr>
          <w:rFonts w:cs="Arial"/>
          <w:szCs w:val="18"/>
        </w:rPr>
        <w:t>) the original RFP document and any Addenda</w:t>
      </w:r>
      <w:r w:rsidR="00064A6E">
        <w:rPr>
          <w:rFonts w:cs="Arial"/>
          <w:szCs w:val="18"/>
        </w:rPr>
        <w:t>, and 5) t</w:t>
      </w:r>
      <w:r w:rsidR="00064A6E" w:rsidRPr="003763B4">
        <w:rPr>
          <w:rFonts w:cs="Arial"/>
          <w:szCs w:val="18"/>
        </w:rPr>
        <w:t>he Contractor’s</w:t>
      </w:r>
      <w:r w:rsidR="00B12FF6">
        <w:rPr>
          <w:rFonts w:cs="Arial"/>
          <w:szCs w:val="18"/>
        </w:rPr>
        <w:t xml:space="preserve"> submitted</w:t>
      </w:r>
      <w:r w:rsidR="00064A6E" w:rsidRPr="003763B4">
        <w:rPr>
          <w:rFonts w:cs="Arial"/>
          <w:szCs w:val="18"/>
        </w:rPr>
        <w:t xml:space="preserve"> Proposal</w:t>
      </w:r>
      <w:r w:rsidRPr="003763B4">
        <w:rPr>
          <w:rFonts w:cs="Arial"/>
          <w:szCs w:val="18"/>
        </w:rPr>
        <w:t>.</w:t>
      </w:r>
    </w:p>
    <w:p w:rsidR="00236A0D" w:rsidRPr="003763B4" w:rsidRDefault="00236A0D" w:rsidP="00236A0D">
      <w:pPr>
        <w:pStyle w:val="Level2Body"/>
        <w:rPr>
          <w:rFonts w:cs="Arial"/>
          <w:szCs w:val="18"/>
        </w:rPr>
      </w:pPr>
    </w:p>
    <w:p w:rsidR="00236A0D" w:rsidRDefault="00AC172B" w:rsidP="00236A0D">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rsidR="00B15C09" w:rsidRDefault="00B15C09" w:rsidP="00236A0D">
      <w:pPr>
        <w:pStyle w:val="Level2Body"/>
        <w:rPr>
          <w:rFonts w:cs="Arial"/>
          <w:szCs w:val="18"/>
        </w:rPr>
      </w:pPr>
    </w:p>
    <w:p w:rsidR="00B15C09" w:rsidRPr="003763B4" w:rsidRDefault="00B15C09" w:rsidP="00C0477C">
      <w:pPr>
        <w:pStyle w:val="Level2"/>
        <w:numPr>
          <w:ilvl w:val="1"/>
          <w:numId w:val="8"/>
        </w:numPr>
      </w:pPr>
      <w:bookmarkStart w:id="105" w:name="_Toc513471433"/>
      <w:r w:rsidRPr="003763B4">
        <w:lastRenderedPageBreak/>
        <w:t>NOTIFICATION</w:t>
      </w:r>
      <w:bookmarkEnd w:id="105"/>
      <w:r w:rsidRPr="003763B4">
        <w:t xml:space="preserve"> </w:t>
      </w:r>
    </w:p>
    <w:p w:rsidR="00B15C09" w:rsidRPr="00514090" w:rsidRDefault="00B15C09" w:rsidP="00D83826">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B15C09" w:rsidRPr="00D83826"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B15C09" w:rsidRPr="00D83826" w:rsidRDefault="00B15C09"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B15C09" w:rsidRPr="00D83826" w:rsidRDefault="00B15C09" w:rsidP="00D83826">
            <w:pPr>
              <w:keepNext/>
              <w:keepLines/>
              <w:rPr>
                <w:rStyle w:val="Glossary-Bold"/>
              </w:rPr>
            </w:pPr>
            <w:r w:rsidRPr="00D83826">
              <w:rPr>
                <w:rStyle w:val="Glossary-Bold"/>
              </w:rPr>
              <w:t>Reject (Initial)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tcPr>
          <w:p w:rsidR="00B15C09" w:rsidRPr="00D83826" w:rsidRDefault="00B15C09"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B15C09" w:rsidRPr="00D83826" w:rsidRDefault="00B15C09" w:rsidP="00D83826">
            <w:pPr>
              <w:keepNext/>
              <w:keepLines/>
              <w:rPr>
                <w:rStyle w:val="Glossary-Bold"/>
              </w:rPr>
            </w:pPr>
            <w:r w:rsidRPr="00D83826">
              <w:rPr>
                <w:rStyle w:val="Glossary-Bold"/>
              </w:rPr>
              <w:t>NOTES/COMMENTS:</w:t>
            </w:r>
          </w:p>
        </w:tc>
      </w:tr>
      <w:tr w:rsidR="00B15C09"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B15C09" w:rsidRPr="003763B4" w:rsidRDefault="00B15C09" w:rsidP="00D83826">
            <w:pPr>
              <w:keepNext/>
              <w:keepLines/>
            </w:pPr>
          </w:p>
          <w:p w:rsidR="00B15C09" w:rsidRPr="003763B4" w:rsidRDefault="00B15C09" w:rsidP="00D83826">
            <w:pPr>
              <w:keepNext/>
              <w:keepLines/>
            </w:pPr>
          </w:p>
          <w:p w:rsidR="00B15C09" w:rsidRPr="003763B4" w:rsidRDefault="00B15C09"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B15C09" w:rsidRPr="003763B4" w:rsidRDefault="00B15C09" w:rsidP="00D83826">
            <w:pPr>
              <w:pStyle w:val="Level1Body"/>
              <w:keepNext/>
              <w:keepLines/>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Pr>
          <w:p w:rsidR="00B15C09" w:rsidRPr="003763B4" w:rsidRDefault="00B15C09"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B15C09" w:rsidRPr="003763B4" w:rsidRDefault="00B15C09" w:rsidP="00D83826">
            <w:pPr>
              <w:pStyle w:val="Level1Body"/>
              <w:keepNext/>
              <w:keepLines/>
              <w:widowControl w:val="0"/>
              <w:autoSpaceDE w:val="0"/>
              <w:autoSpaceDN w:val="0"/>
              <w:adjustRightInd w:val="0"/>
              <w:ind w:left="360"/>
              <w:rPr>
                <w:rFonts w:cs="Arial"/>
                <w:b/>
                <w:bCs/>
                <w:szCs w:val="18"/>
              </w:rPr>
            </w:pPr>
          </w:p>
        </w:tc>
      </w:tr>
    </w:tbl>
    <w:p w:rsidR="00B15C09" w:rsidRPr="003763B4" w:rsidRDefault="00B15C09" w:rsidP="00514090">
      <w:pPr>
        <w:pStyle w:val="Level2Body"/>
      </w:pPr>
    </w:p>
    <w:p w:rsidR="00D95A44" w:rsidRDefault="00D95A44" w:rsidP="00D83826">
      <w:pPr>
        <w:pStyle w:val="Level2Body"/>
      </w:pPr>
      <w:r>
        <w:t xml:space="preserve">Contractor and State shall identify the contract manager who shall serve as the point of contact for the executed contract. </w:t>
      </w:r>
    </w:p>
    <w:p w:rsidR="00D95A44" w:rsidRDefault="00D95A44" w:rsidP="00D83826">
      <w:pPr>
        <w:pStyle w:val="Level2Body"/>
      </w:pPr>
    </w:p>
    <w:p w:rsidR="00B15C09" w:rsidRPr="003763B4" w:rsidRDefault="00B15C09" w:rsidP="00C0477C">
      <w:pPr>
        <w:pStyle w:val="Level2"/>
        <w:numPr>
          <w:ilvl w:val="1"/>
          <w:numId w:val="8"/>
        </w:numPr>
      </w:pPr>
      <w:bookmarkStart w:id="106" w:name="_Toc513471434"/>
      <w:r w:rsidRPr="003763B4">
        <w:t xml:space="preserve">GOVERNING LAW </w:t>
      </w:r>
      <w:r w:rsidR="00CD76F2">
        <w:t>(Statutory)</w:t>
      </w:r>
      <w:bookmarkEnd w:id="106"/>
    </w:p>
    <w:p w:rsidR="00084737" w:rsidRDefault="00084737" w:rsidP="00D83826">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rsidR="00084737" w:rsidRDefault="00084737" w:rsidP="00D83826">
      <w:pPr>
        <w:pStyle w:val="Level2Body"/>
      </w:pPr>
    </w:p>
    <w:p w:rsidR="00330CCE" w:rsidRPr="003763B4" w:rsidRDefault="00084737" w:rsidP="00D83826">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ocal, state</w:t>
      </w:r>
      <w:r w:rsidR="00330CCE" w:rsidRPr="003763B4">
        <w:t xml:space="preserve"> and federal laws, ordinances, rules, orders, and regulations. </w:t>
      </w:r>
    </w:p>
    <w:p w:rsidR="00084737" w:rsidRPr="00084737" w:rsidRDefault="00084737" w:rsidP="00D83826">
      <w:pPr>
        <w:pStyle w:val="Level2Body"/>
      </w:pPr>
    </w:p>
    <w:p w:rsidR="00C661EC" w:rsidRPr="003763B4" w:rsidRDefault="00C661EC" w:rsidP="00C0477C">
      <w:pPr>
        <w:pStyle w:val="Level2"/>
        <w:numPr>
          <w:ilvl w:val="1"/>
          <w:numId w:val="8"/>
        </w:numPr>
      </w:pPr>
      <w:bookmarkStart w:id="107" w:name="_Toc430779733"/>
      <w:bookmarkStart w:id="108" w:name="_Toc430779735"/>
      <w:bookmarkStart w:id="109" w:name="_Toc513471435"/>
      <w:bookmarkEnd w:id="107"/>
      <w:bookmarkEnd w:id="108"/>
      <w:r w:rsidRPr="003763B4">
        <w:t>BEGINNING OF WORK</w:t>
      </w:r>
      <w:bookmarkEnd w:id="109"/>
      <w:r w:rsidRPr="003763B4">
        <w:t xml:space="preserve"> </w:t>
      </w:r>
    </w:p>
    <w:p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18"/>
        <w:gridCol w:w="1784"/>
        <w:gridCol w:w="6568"/>
      </w:tblGrid>
      <w:tr w:rsidR="00C661E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1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514090">
              <w:rPr>
                <w:rStyle w:val="Glossary-Bold"/>
              </w:rPr>
              <w:t>Reject &amp; Provide Altern</w:t>
            </w:r>
            <w:r w:rsidRPr="002B2CFA">
              <w:rPr>
                <w:rStyle w:val="Glossary-Bold"/>
              </w:rPr>
              <w:t>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360"/>
              <w:rPr>
                <w:rFonts w:cs="Arial"/>
                <w:b/>
                <w:bCs/>
                <w:szCs w:val="18"/>
              </w:rPr>
            </w:pPr>
          </w:p>
        </w:tc>
      </w:tr>
    </w:tbl>
    <w:p w:rsidR="00C661EC" w:rsidRPr="003763B4" w:rsidRDefault="00C661EC" w:rsidP="00C661EC">
      <w:pPr>
        <w:pStyle w:val="Level2Body"/>
        <w:rPr>
          <w:rFonts w:cs="Arial"/>
          <w:szCs w:val="18"/>
        </w:rPr>
      </w:pPr>
    </w:p>
    <w:p w:rsidR="00C661EC" w:rsidRPr="002B2CFA" w:rsidRDefault="00C661EC" w:rsidP="00514090">
      <w:pPr>
        <w:pStyle w:val="Level2Body"/>
      </w:pPr>
      <w:r w:rsidRPr="00514090">
        <w:t>The bidder shall not commence any billable work until a valid contract has been fully executed by the State and the successful Contractor.  The Contractor will be notified in writing when work ma</w:t>
      </w:r>
      <w:r w:rsidRPr="002B2CFA">
        <w:t>y begin.</w:t>
      </w:r>
    </w:p>
    <w:p w:rsidR="00FB0777" w:rsidRPr="002B2CFA" w:rsidRDefault="00FB0777" w:rsidP="002B2CFA">
      <w:pPr>
        <w:pStyle w:val="Level2Body"/>
      </w:pPr>
    </w:p>
    <w:p w:rsidR="00C661EC" w:rsidRPr="003763B4" w:rsidRDefault="00C661EC" w:rsidP="00C0477C">
      <w:pPr>
        <w:pStyle w:val="Level2"/>
        <w:numPr>
          <w:ilvl w:val="1"/>
          <w:numId w:val="8"/>
        </w:numPr>
      </w:pPr>
      <w:bookmarkStart w:id="110" w:name="_Toc513471436"/>
      <w:r w:rsidRPr="003763B4">
        <w:t>CHANGE ORDERS</w:t>
      </w:r>
      <w:bookmarkEnd w:id="110"/>
      <w:r w:rsidRPr="003763B4">
        <w:t xml:space="preserve"> </w:t>
      </w:r>
    </w:p>
    <w:p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450"/>
              <w:rPr>
                <w:rFonts w:cs="Arial"/>
                <w:b/>
                <w:bCs/>
                <w:szCs w:val="18"/>
              </w:rPr>
            </w:pPr>
          </w:p>
        </w:tc>
      </w:tr>
    </w:tbl>
    <w:p w:rsidR="00C661EC" w:rsidRPr="00514090" w:rsidRDefault="00C661EC" w:rsidP="00514090">
      <w:pPr>
        <w:pStyle w:val="Level2Body"/>
      </w:pPr>
    </w:p>
    <w:p w:rsidR="000B7952" w:rsidRPr="001605C0" w:rsidRDefault="000B7952" w:rsidP="002B2CFA">
      <w:pPr>
        <w:pStyle w:val="Level2Body"/>
      </w:pPr>
      <w:r w:rsidRPr="002B2CFA">
        <w:t xml:space="preserve">The </w:t>
      </w:r>
      <w:r w:rsidRPr="001605C0">
        <w:t xml:space="preserve">State and the Contractor, upon the written agreement, may make changes to the contract within the general scope of the RFP.   Changes may involve specifications, the quantity of work, or such other items as the State may find necessary or desirable.  Corrections of any deliverable, service, or work required pursuant to the contract shall not be deemed a change.  The Contractor may not claim forfeiture of the contract by reasons of such changes.  </w:t>
      </w:r>
    </w:p>
    <w:p w:rsidR="000B7952" w:rsidRPr="001605C0" w:rsidRDefault="000B7952" w:rsidP="002B2CFA">
      <w:pPr>
        <w:pStyle w:val="Level2Body"/>
      </w:pPr>
    </w:p>
    <w:p w:rsidR="000B7952" w:rsidRPr="001605C0" w:rsidRDefault="000B7952" w:rsidP="002B2CFA">
      <w:pPr>
        <w:pStyle w:val="Level2Body"/>
      </w:pPr>
      <w:r w:rsidRPr="001605C0">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1605C0">
        <w:t>, or through negotiations</w:t>
      </w:r>
      <w:r w:rsidRPr="001605C0">
        <w:t>.  The State shall not incur a price increase for changes that should have been included in the Contractor’s proposal, were foreseeable, or result from difficulties with or failure of the Contractor’s proposal or performance.</w:t>
      </w:r>
    </w:p>
    <w:p w:rsidR="000B7952" w:rsidRPr="002B2CFA" w:rsidRDefault="000B7952" w:rsidP="00D83826">
      <w:pPr>
        <w:pStyle w:val="Level2Body"/>
      </w:pPr>
      <w:r w:rsidRPr="001605C0">
        <w:lastRenderedPageBreak/>
        <w:t>No change shall be implemented by the Contractor until approved by the State,</w:t>
      </w:r>
      <w:r w:rsidRPr="002B2CFA">
        <w:t xml:space="preserve">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rsidR="00411B97" w:rsidRPr="002B2CFA" w:rsidRDefault="00411B97" w:rsidP="00D83826">
      <w:pPr>
        <w:pStyle w:val="Level2Body"/>
      </w:pPr>
    </w:p>
    <w:p w:rsidR="00411B97" w:rsidRPr="003763B4" w:rsidRDefault="00411B97" w:rsidP="00C0477C">
      <w:pPr>
        <w:pStyle w:val="Level2"/>
        <w:numPr>
          <w:ilvl w:val="1"/>
          <w:numId w:val="8"/>
        </w:numPr>
      </w:pPr>
      <w:bookmarkStart w:id="111" w:name="_Toc513471437"/>
      <w:r>
        <w:t>NOTICE OF POTENTIAL CONTRACTOR BREACH</w:t>
      </w:r>
      <w:bookmarkEnd w:id="111"/>
    </w:p>
    <w:p w:rsidR="00411B97" w:rsidRPr="00514090" w:rsidRDefault="00411B97"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11B97"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411B97" w:rsidRPr="00D83826" w:rsidRDefault="00411B97"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411B97" w:rsidRPr="00D83826" w:rsidRDefault="00411B97"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411B97" w:rsidRPr="00D83826" w:rsidRDefault="00411B97"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411B97" w:rsidRPr="00D83826" w:rsidRDefault="00411B97" w:rsidP="00D83826">
            <w:pPr>
              <w:rPr>
                <w:rStyle w:val="Glossary-Bold"/>
              </w:rPr>
            </w:pPr>
            <w:r w:rsidRPr="00D83826">
              <w:rPr>
                <w:rStyle w:val="Glossary-Bold"/>
              </w:rPr>
              <w:t>NOTES/COMMENTS:</w:t>
            </w:r>
          </w:p>
        </w:tc>
      </w:tr>
      <w:tr w:rsidR="00411B97"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411B97" w:rsidRPr="003763B4" w:rsidRDefault="00411B97" w:rsidP="00D83826"/>
          <w:p w:rsidR="00411B97" w:rsidRPr="003763B4" w:rsidRDefault="00411B97" w:rsidP="00D83826"/>
          <w:p w:rsidR="00411B97" w:rsidRPr="003763B4" w:rsidRDefault="00411B97" w:rsidP="00582F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411B97" w:rsidRPr="003763B4" w:rsidRDefault="00411B97" w:rsidP="00582F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411B97" w:rsidRPr="003763B4" w:rsidRDefault="00411B97" w:rsidP="00582F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411B97" w:rsidRPr="003763B4" w:rsidRDefault="00411B97" w:rsidP="00582FA7">
            <w:pPr>
              <w:pStyle w:val="Level1Body"/>
              <w:widowControl w:val="0"/>
              <w:autoSpaceDE w:val="0"/>
              <w:autoSpaceDN w:val="0"/>
              <w:adjustRightInd w:val="0"/>
              <w:ind w:left="360"/>
              <w:rPr>
                <w:rFonts w:cs="Arial"/>
                <w:b/>
                <w:bCs/>
                <w:szCs w:val="18"/>
              </w:rPr>
            </w:pPr>
          </w:p>
        </w:tc>
      </w:tr>
    </w:tbl>
    <w:p w:rsidR="00411B97" w:rsidRDefault="00411B97" w:rsidP="00514090">
      <w:pPr>
        <w:pStyle w:val="Level2Body"/>
      </w:pPr>
    </w:p>
    <w:p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rsidR="00411B97" w:rsidRPr="00514090" w:rsidRDefault="00411B97" w:rsidP="00514090">
      <w:pPr>
        <w:pStyle w:val="Level2Body"/>
      </w:pPr>
    </w:p>
    <w:p w:rsidR="00C661EC" w:rsidRPr="003763B4" w:rsidRDefault="00C661EC" w:rsidP="00C0477C">
      <w:pPr>
        <w:pStyle w:val="Level2"/>
        <w:numPr>
          <w:ilvl w:val="1"/>
          <w:numId w:val="8"/>
        </w:numPr>
      </w:pPr>
      <w:bookmarkStart w:id="112" w:name="_Toc513471438"/>
      <w:r w:rsidRPr="003763B4">
        <w:t>BREACH</w:t>
      </w:r>
      <w:bookmarkEnd w:id="112"/>
    </w:p>
    <w:p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360"/>
              <w:rPr>
                <w:rFonts w:cs="Arial"/>
                <w:b/>
                <w:bCs/>
                <w:szCs w:val="18"/>
              </w:rPr>
            </w:pPr>
          </w:p>
        </w:tc>
      </w:tr>
    </w:tbl>
    <w:p w:rsidR="00C661EC" w:rsidRPr="00514090" w:rsidRDefault="00C661EC" w:rsidP="00514090">
      <w:pPr>
        <w:pStyle w:val="Level2Body"/>
      </w:pPr>
    </w:p>
    <w:p w:rsidR="00C661EC" w:rsidRPr="002B2CFA" w:rsidRDefault="000B7952" w:rsidP="002B2CFA">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 Certified Mail,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p>
    <w:p w:rsidR="000B7952" w:rsidRPr="002B2CFA" w:rsidRDefault="000B7952" w:rsidP="002B2CFA">
      <w:pPr>
        <w:pStyle w:val="Level2Body"/>
      </w:pPr>
    </w:p>
    <w:p w:rsidR="000B7952" w:rsidRPr="002B2CFA" w:rsidRDefault="000B7952" w:rsidP="002B2CFA">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rsidR="00C661EC" w:rsidRPr="002B2CFA" w:rsidRDefault="00C661EC" w:rsidP="002B2CFA">
      <w:pPr>
        <w:pStyle w:val="Level2Body"/>
      </w:pPr>
    </w:p>
    <w:p w:rsidR="00C661EC" w:rsidRPr="003763B4" w:rsidRDefault="000B7952" w:rsidP="00C0477C">
      <w:pPr>
        <w:pStyle w:val="Level2"/>
        <w:numPr>
          <w:ilvl w:val="1"/>
          <w:numId w:val="8"/>
        </w:numPr>
      </w:pPr>
      <w:bookmarkStart w:id="113" w:name="_Toc513471439"/>
      <w:r>
        <w:t>NON-WAIVER OF BREACH</w:t>
      </w:r>
      <w:bookmarkEnd w:id="113"/>
    </w:p>
    <w:p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360"/>
              <w:rPr>
                <w:rFonts w:cs="Arial"/>
                <w:b/>
                <w:bCs/>
                <w:szCs w:val="18"/>
              </w:rPr>
            </w:pPr>
          </w:p>
        </w:tc>
      </w:tr>
    </w:tbl>
    <w:p w:rsidR="00C661EC" w:rsidRPr="00514090" w:rsidRDefault="00C661EC" w:rsidP="00514090">
      <w:pPr>
        <w:pStyle w:val="Level2Body"/>
      </w:pPr>
    </w:p>
    <w:p w:rsidR="00C661EC" w:rsidRDefault="00C661EC" w:rsidP="00C0477C">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rsidR="00B4629C" w:rsidRDefault="00B4629C" w:rsidP="00C0477C">
      <w:pPr>
        <w:pStyle w:val="Level2Body"/>
      </w:pPr>
    </w:p>
    <w:p w:rsidR="00B4629C" w:rsidRDefault="00B4629C" w:rsidP="00C0477C">
      <w:pPr>
        <w:pStyle w:val="Level2Body"/>
      </w:pPr>
    </w:p>
    <w:p w:rsidR="00B4629C" w:rsidRDefault="00B4629C" w:rsidP="00C0477C">
      <w:pPr>
        <w:pStyle w:val="Level2Body"/>
      </w:pPr>
    </w:p>
    <w:p w:rsidR="00B4629C" w:rsidRPr="002B2CFA" w:rsidRDefault="00B4629C" w:rsidP="00C0477C">
      <w:pPr>
        <w:pStyle w:val="Level2Body"/>
      </w:pPr>
    </w:p>
    <w:p w:rsidR="00C661EC" w:rsidRPr="003763B4" w:rsidRDefault="00C661EC" w:rsidP="00C0477C">
      <w:pPr>
        <w:pStyle w:val="Level2"/>
        <w:numPr>
          <w:ilvl w:val="1"/>
          <w:numId w:val="8"/>
        </w:numPr>
      </w:pPr>
      <w:bookmarkStart w:id="114" w:name="_Toc513471440"/>
      <w:r w:rsidRPr="003763B4">
        <w:lastRenderedPageBreak/>
        <w:t>SEVERABILITY</w:t>
      </w:r>
      <w:bookmarkEnd w:id="114"/>
      <w:r w:rsidRPr="003763B4">
        <w:t xml:space="preserve"> </w:t>
      </w:r>
    </w:p>
    <w:p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C661E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360"/>
              <w:rPr>
                <w:rFonts w:cs="Arial"/>
                <w:b/>
                <w:bCs/>
                <w:szCs w:val="18"/>
              </w:rPr>
            </w:pPr>
          </w:p>
        </w:tc>
      </w:tr>
    </w:tbl>
    <w:p w:rsidR="00C661EC" w:rsidRPr="003763B4" w:rsidRDefault="00C661EC" w:rsidP="00C661EC">
      <w:pPr>
        <w:pStyle w:val="Level2Body"/>
        <w:rPr>
          <w:rFonts w:cs="Arial"/>
          <w:szCs w:val="18"/>
        </w:rPr>
      </w:pPr>
    </w:p>
    <w:p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rsidR="00C661EC" w:rsidRPr="003763B4" w:rsidRDefault="00C661EC" w:rsidP="00C661EC">
      <w:pPr>
        <w:pStyle w:val="Level2Body"/>
        <w:rPr>
          <w:rFonts w:cs="Arial"/>
          <w:szCs w:val="18"/>
        </w:rPr>
      </w:pPr>
    </w:p>
    <w:p w:rsidR="00C661EC" w:rsidRPr="00514090" w:rsidRDefault="00C661EC" w:rsidP="00C0477C">
      <w:pPr>
        <w:pStyle w:val="Level2"/>
        <w:numPr>
          <w:ilvl w:val="1"/>
          <w:numId w:val="8"/>
        </w:numPr>
      </w:pPr>
      <w:bookmarkStart w:id="115" w:name="_Toc513471441"/>
      <w:r w:rsidRPr="00514090">
        <w:t>INDEMNI</w:t>
      </w:r>
      <w:bookmarkStart w:id="116" w:name="_Toc133215011"/>
      <w:r w:rsidRPr="00514090">
        <w:t>FICATION</w:t>
      </w:r>
      <w:bookmarkEnd w:id="116"/>
      <w:bookmarkEnd w:id="115"/>
      <w:r w:rsidRPr="00514090">
        <w:t xml:space="preserve"> </w:t>
      </w:r>
    </w:p>
    <w:p w:rsidR="00C661EC" w:rsidRPr="002B2CFA" w:rsidRDefault="00C661EC" w:rsidP="001067E8">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360"/>
              <w:rPr>
                <w:rFonts w:cs="Arial"/>
                <w:b/>
                <w:bCs/>
                <w:szCs w:val="18"/>
              </w:rPr>
            </w:pPr>
          </w:p>
        </w:tc>
      </w:tr>
    </w:tbl>
    <w:p w:rsidR="006852ED" w:rsidRDefault="006852ED" w:rsidP="00767CC0"/>
    <w:p w:rsidR="00C661EC" w:rsidRPr="005300E1" w:rsidRDefault="00C661EC" w:rsidP="004D6B2B">
      <w:pPr>
        <w:pStyle w:val="Level3"/>
        <w:numPr>
          <w:ilvl w:val="2"/>
          <w:numId w:val="7"/>
        </w:numPr>
        <w:rPr>
          <w:rFonts w:cs="Arial"/>
          <w:b/>
          <w:szCs w:val="18"/>
        </w:rPr>
      </w:pPr>
      <w:r w:rsidRPr="005300E1">
        <w:rPr>
          <w:rFonts w:cs="Arial"/>
          <w:b/>
          <w:szCs w:val="18"/>
        </w:rPr>
        <w:t>GENERAL</w:t>
      </w:r>
    </w:p>
    <w:p w:rsidR="00C661EC" w:rsidRPr="002B2CFA" w:rsidRDefault="00C661EC" w:rsidP="00514090">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rsidR="00C661EC" w:rsidRPr="002B2CFA" w:rsidRDefault="00C661EC" w:rsidP="002B2CFA">
      <w:pPr>
        <w:pStyle w:val="Level3Body"/>
      </w:pPr>
    </w:p>
    <w:p w:rsidR="00C661EC" w:rsidRPr="00D83826" w:rsidRDefault="00C661EC" w:rsidP="00C0477C">
      <w:pPr>
        <w:pStyle w:val="Level3"/>
        <w:numPr>
          <w:ilvl w:val="2"/>
          <w:numId w:val="7"/>
        </w:numPr>
        <w:rPr>
          <w:b/>
          <w:bCs/>
        </w:rPr>
      </w:pPr>
      <w:r w:rsidRPr="00D83826">
        <w:rPr>
          <w:b/>
          <w:bCs/>
        </w:rPr>
        <w:t>INTELLECTUAL PROPERTY</w:t>
      </w:r>
    </w:p>
    <w:p w:rsidR="00C661EC" w:rsidRPr="002B2CFA" w:rsidRDefault="00C661EC" w:rsidP="002B2CFA">
      <w:pPr>
        <w:pStyle w:val="Level3Body"/>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rsidR="00C661EC" w:rsidRPr="002B2CFA" w:rsidRDefault="00C661EC" w:rsidP="002B2CFA">
      <w:pPr>
        <w:pStyle w:val="Level3Body"/>
      </w:pPr>
    </w:p>
    <w:p w:rsidR="00C661EC" w:rsidRPr="002B2CFA" w:rsidRDefault="00C661EC" w:rsidP="002B2CFA">
      <w:pPr>
        <w:pStyle w:val="Level3Body"/>
      </w:pPr>
      <w:r w:rsidRPr="002B2CFA">
        <w:t>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RFP.</w:t>
      </w:r>
    </w:p>
    <w:p w:rsidR="00C661EC" w:rsidRPr="002B2CFA" w:rsidRDefault="00C661EC" w:rsidP="002B2CFA">
      <w:pPr>
        <w:pStyle w:val="Level3Body"/>
      </w:pPr>
    </w:p>
    <w:p w:rsidR="00C661EC" w:rsidRPr="00D83826" w:rsidRDefault="00C661EC" w:rsidP="00C0477C">
      <w:pPr>
        <w:pStyle w:val="Level3"/>
        <w:numPr>
          <w:ilvl w:val="2"/>
          <w:numId w:val="7"/>
        </w:numPr>
        <w:rPr>
          <w:b/>
          <w:bCs/>
        </w:rPr>
      </w:pPr>
      <w:r w:rsidRPr="00D83826">
        <w:rPr>
          <w:b/>
          <w:bCs/>
        </w:rPr>
        <w:t>PERSONNEL</w:t>
      </w:r>
    </w:p>
    <w:p w:rsidR="00C661EC" w:rsidRPr="002B2CFA" w:rsidRDefault="00C661EC" w:rsidP="002B2CFA">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rsidR="00BE1AA0" w:rsidRPr="002B2CFA" w:rsidRDefault="00BE1AA0" w:rsidP="002B2CFA">
      <w:pPr>
        <w:pStyle w:val="Level3Body"/>
      </w:pPr>
    </w:p>
    <w:p w:rsidR="00C661EC" w:rsidRPr="00D83826" w:rsidRDefault="00C661EC" w:rsidP="00C0477C">
      <w:pPr>
        <w:pStyle w:val="Level3"/>
        <w:numPr>
          <w:ilvl w:val="2"/>
          <w:numId w:val="7"/>
        </w:numPr>
        <w:rPr>
          <w:b/>
          <w:bCs/>
        </w:rPr>
      </w:pPr>
      <w:r w:rsidRPr="00D83826">
        <w:rPr>
          <w:b/>
          <w:bCs/>
        </w:rPr>
        <w:t>SELF-INSURANCE</w:t>
      </w:r>
    </w:p>
    <w:p w:rsidR="00C661EC" w:rsidRPr="00514090" w:rsidRDefault="00C661EC" w:rsidP="002B2CFA">
      <w:pPr>
        <w:pStyle w:val="Level3Body"/>
      </w:pPr>
      <w:r w:rsidRPr="00514090">
        <w:t>The State of Nebraska is self-insured for any</w:t>
      </w:r>
      <w:r w:rsidRPr="002B2CFA">
        <w:t xml:space="preserve"> loss and purchases excess insurance coverage pursuant to Neb. Rev. Stat. § 81-8,239.01 (Reissue 2008). If there is a presumed loss under the provisions of this </w:t>
      </w:r>
      <w:r w:rsidRPr="002B2CFA">
        <w:lastRenderedPageBreak/>
        <w:t xml:space="preserve">agreement, Contractor may file a claim with the Office of Risk Management pursuant to Neb. Rev. Stat. §§ 81-8,829 – 81-8,306 for review by the State Claims Board. The State retains all rights and immunities under the State Miscellaneous (Section 81-8,294), Tort (Section 81-8,209), and Contract Claim Acts (Section 81-8,302), as outlined in Neb. Rev. Stat. § 81-8,209 </w:t>
      </w:r>
      <w:r w:rsidRPr="00D83826">
        <w:t xml:space="preserve">et seq. </w:t>
      </w:r>
      <w:r w:rsidRPr="00514090">
        <w:t>and under any other provisions of law and accepts liability under this agreement to the extent provided by law.</w:t>
      </w:r>
    </w:p>
    <w:p w:rsidR="00C661EC" w:rsidRPr="002B2CFA" w:rsidRDefault="00C661EC" w:rsidP="002B2CFA">
      <w:pPr>
        <w:pStyle w:val="Level3Body"/>
      </w:pPr>
    </w:p>
    <w:p w:rsidR="00AC172B" w:rsidRPr="00514090" w:rsidRDefault="00AC172B" w:rsidP="00D92C5C">
      <w:pPr>
        <w:pStyle w:val="Level3"/>
        <w:numPr>
          <w:ilvl w:val="2"/>
          <w:numId w:val="7"/>
        </w:numPr>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rsidR="00C661EC" w:rsidRPr="002B2CFA" w:rsidRDefault="00C661EC" w:rsidP="002B2CFA">
      <w:pPr>
        <w:pStyle w:val="Level3Body"/>
      </w:pPr>
    </w:p>
    <w:p w:rsidR="00C661EC" w:rsidRPr="003763B4" w:rsidRDefault="00C661EC" w:rsidP="00C0477C">
      <w:pPr>
        <w:pStyle w:val="Level2"/>
        <w:numPr>
          <w:ilvl w:val="1"/>
          <w:numId w:val="8"/>
        </w:numPr>
      </w:pPr>
      <w:bookmarkStart w:id="117" w:name="_Toc513471442"/>
      <w:r w:rsidRPr="003763B4">
        <w:t>ATTORNEY'S FEES</w:t>
      </w:r>
      <w:bookmarkEnd w:id="117"/>
      <w:r w:rsidRPr="003763B4">
        <w:t xml:space="preserve"> </w:t>
      </w:r>
    </w:p>
    <w:p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C661EC" w:rsidRPr="00D83826" w:rsidRDefault="00C661EC" w:rsidP="00D83826">
            <w:pPr>
              <w:rPr>
                <w:rStyle w:val="Glossary-Bold"/>
              </w:rPr>
            </w:pPr>
            <w:r w:rsidRPr="00D83826">
              <w:rPr>
                <w:rStyle w:val="Glossary-Bold"/>
              </w:rPr>
              <w:t>NOTES/COMMENTS:</w:t>
            </w:r>
          </w:p>
        </w:tc>
      </w:tr>
      <w:tr w:rsidR="00C661E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D83826"/>
          <w:p w:rsidR="00C661EC" w:rsidRPr="003763B4" w:rsidRDefault="00C661EC" w:rsidP="00D83826"/>
          <w:p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C661EC" w:rsidRPr="003763B4" w:rsidRDefault="00C661EC" w:rsidP="006A47AF">
            <w:pPr>
              <w:pStyle w:val="Level1Body"/>
              <w:widowControl w:val="0"/>
              <w:autoSpaceDE w:val="0"/>
              <w:autoSpaceDN w:val="0"/>
              <w:adjustRightInd w:val="0"/>
              <w:ind w:left="360"/>
              <w:rPr>
                <w:rFonts w:cs="Arial"/>
                <w:b/>
                <w:bCs/>
                <w:szCs w:val="18"/>
              </w:rPr>
            </w:pPr>
          </w:p>
        </w:tc>
      </w:tr>
    </w:tbl>
    <w:p w:rsidR="00C661EC" w:rsidRPr="00514090" w:rsidRDefault="00C661EC" w:rsidP="00514090">
      <w:pPr>
        <w:pStyle w:val="Level2Body"/>
      </w:pPr>
    </w:p>
    <w:p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rsidR="00182091" w:rsidRPr="00514090" w:rsidRDefault="00182091" w:rsidP="002B2CFA">
      <w:pPr>
        <w:pStyle w:val="Level2Body"/>
      </w:pPr>
    </w:p>
    <w:p w:rsidR="008B2116" w:rsidRPr="003763B4" w:rsidRDefault="008B2116" w:rsidP="00C0477C">
      <w:pPr>
        <w:pStyle w:val="Level2"/>
        <w:numPr>
          <w:ilvl w:val="1"/>
          <w:numId w:val="8"/>
        </w:numPr>
      </w:pPr>
      <w:bookmarkStart w:id="118" w:name="_Toc461022345"/>
      <w:bookmarkStart w:id="119" w:name="_Toc461022451"/>
      <w:bookmarkStart w:id="120" w:name="_Toc461022648"/>
      <w:bookmarkStart w:id="121" w:name="_Toc461029558"/>
      <w:bookmarkStart w:id="122" w:name="_Toc461085153"/>
      <w:bookmarkStart w:id="123" w:name="_Toc461087305"/>
      <w:bookmarkStart w:id="124" w:name="_Toc461087406"/>
      <w:bookmarkStart w:id="125" w:name="_Toc461087550"/>
      <w:bookmarkStart w:id="126" w:name="_Toc461087729"/>
      <w:bookmarkStart w:id="127" w:name="_Toc461090017"/>
      <w:bookmarkStart w:id="128" w:name="_Toc461090120"/>
      <w:bookmarkStart w:id="129" w:name="_Toc461090223"/>
      <w:bookmarkStart w:id="130" w:name="_Toc461094041"/>
      <w:bookmarkStart w:id="131" w:name="_Toc461094143"/>
      <w:bookmarkStart w:id="132" w:name="_Toc461094245"/>
      <w:bookmarkStart w:id="133" w:name="_Toc461094348"/>
      <w:bookmarkStart w:id="134" w:name="_Toc461094459"/>
      <w:bookmarkStart w:id="135" w:name="_Toc464199451"/>
      <w:bookmarkStart w:id="136" w:name="_Toc464199553"/>
      <w:bookmarkStart w:id="137" w:name="_Toc464204905"/>
      <w:bookmarkStart w:id="138" w:name="_Toc464205042"/>
      <w:bookmarkStart w:id="139" w:name="_Toc464205147"/>
      <w:bookmarkStart w:id="140" w:name="_Toc464552523"/>
      <w:bookmarkStart w:id="141" w:name="_Toc464552737"/>
      <w:bookmarkStart w:id="142" w:name="_Toc464552843"/>
      <w:bookmarkStart w:id="143" w:name="_Toc464552950"/>
      <w:bookmarkStart w:id="144" w:name="_Toc51347144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763B4">
        <w:t>ASSIGNMENT</w:t>
      </w:r>
      <w:r w:rsidR="0016379C">
        <w:t>, SALE, OR MERGER</w:t>
      </w:r>
      <w:bookmarkEnd w:id="144"/>
      <w:r w:rsidRPr="003763B4">
        <w:t xml:space="preserve"> </w:t>
      </w:r>
    </w:p>
    <w:p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NOTES/COMMENTS:</w:t>
            </w:r>
          </w:p>
        </w:tc>
      </w:tr>
      <w:tr w:rsidR="008B2116"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keepNext/>
              <w:keepLines/>
            </w:pPr>
          </w:p>
          <w:p w:rsidR="008B2116" w:rsidRPr="003763B4" w:rsidRDefault="008B2116" w:rsidP="00D83826">
            <w:pPr>
              <w:keepNext/>
              <w:keepLines/>
            </w:pPr>
          </w:p>
          <w:p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rsidR="008B2116" w:rsidRPr="003763B4" w:rsidRDefault="008B2116" w:rsidP="008B2116">
      <w:pPr>
        <w:pStyle w:val="Level2Body"/>
        <w:rPr>
          <w:rFonts w:cs="Arial"/>
          <w:szCs w:val="18"/>
        </w:rPr>
      </w:pPr>
    </w:p>
    <w:p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rsidR="0016379C" w:rsidRDefault="0016379C" w:rsidP="008B2116">
      <w:pPr>
        <w:pStyle w:val="Level2Body"/>
        <w:rPr>
          <w:rFonts w:cs="Arial"/>
          <w:szCs w:val="18"/>
        </w:rPr>
      </w:pPr>
    </w:p>
    <w:p w:rsidR="008B2116" w:rsidRPr="003763B4" w:rsidRDefault="0016379C" w:rsidP="008B2116">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rsidR="00725AB1" w:rsidRPr="003763B4" w:rsidRDefault="00725AB1" w:rsidP="00725AB1">
      <w:pPr>
        <w:pStyle w:val="Level2Body"/>
        <w:rPr>
          <w:rFonts w:cs="Arial"/>
          <w:szCs w:val="18"/>
        </w:rPr>
      </w:pPr>
    </w:p>
    <w:p w:rsidR="00725AB1" w:rsidRPr="003763B4" w:rsidRDefault="00725AB1" w:rsidP="00C0477C">
      <w:pPr>
        <w:pStyle w:val="Level2"/>
        <w:numPr>
          <w:ilvl w:val="1"/>
          <w:numId w:val="8"/>
        </w:numPr>
      </w:pPr>
      <w:bookmarkStart w:id="145" w:name="_Toc513471444"/>
      <w:r>
        <w:t>CONTRACTING WITH OTHER</w:t>
      </w:r>
      <w:r w:rsidR="00FC24CD">
        <w:t xml:space="preserve"> NEBRASKA</w:t>
      </w:r>
      <w:r>
        <w:t xml:space="preserve"> </w:t>
      </w:r>
      <w:r w:rsidRPr="003763B4">
        <w:t>POLITICAL SUB-DIVISIONS</w:t>
      </w:r>
      <w:bookmarkEnd w:id="145"/>
    </w:p>
    <w:p w:rsidR="00725AB1" w:rsidRPr="00514090" w:rsidRDefault="00725AB1" w:rsidP="0051409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25AB1"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25AB1" w:rsidRPr="00D83826" w:rsidRDefault="00725AB1"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725AB1" w:rsidRPr="00D83826" w:rsidRDefault="00725AB1"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25AB1" w:rsidRPr="00D83826" w:rsidRDefault="00725AB1" w:rsidP="009D07A3">
            <w:pPr>
              <w:pStyle w:val="Level1Body"/>
              <w:jc w:val="left"/>
              <w:rPr>
                <w:rStyle w:val="Glossary-Bold"/>
              </w:rPr>
            </w:pPr>
            <w:r w:rsidRPr="00514090">
              <w:rPr>
                <w:rStyle w:val="Glossary-Bold"/>
              </w:rPr>
              <w:t>Reject &amp; Provide Alte</w:t>
            </w:r>
            <w:r w:rsidRPr="002B2CFA">
              <w:rPr>
                <w:rStyle w:val="Glossary-Bold"/>
              </w:rPr>
              <w:t>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25AB1" w:rsidRPr="00D83826" w:rsidRDefault="00725AB1" w:rsidP="00D83826">
            <w:pPr>
              <w:rPr>
                <w:rStyle w:val="Glossary-Bold"/>
              </w:rPr>
            </w:pPr>
            <w:r w:rsidRPr="00D83826">
              <w:rPr>
                <w:rStyle w:val="Glossary-Bold"/>
              </w:rPr>
              <w:t>NOTES/COMMENTS:</w:t>
            </w:r>
          </w:p>
        </w:tc>
      </w:tr>
      <w:tr w:rsidR="00725AB1"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25AB1" w:rsidRPr="003763B4" w:rsidRDefault="00725AB1" w:rsidP="00D83826"/>
          <w:p w:rsidR="00725AB1" w:rsidRPr="003763B4" w:rsidRDefault="00725AB1" w:rsidP="00D83826"/>
          <w:p w:rsidR="00725AB1" w:rsidRPr="003763B4" w:rsidRDefault="00725AB1"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725AB1" w:rsidRPr="003763B4" w:rsidRDefault="00725AB1"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25AB1" w:rsidRPr="003763B4" w:rsidRDefault="00725AB1"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25AB1" w:rsidRPr="003763B4" w:rsidRDefault="00725AB1" w:rsidP="00664B7E">
            <w:pPr>
              <w:pStyle w:val="Level1Body"/>
              <w:widowControl w:val="0"/>
              <w:autoSpaceDE w:val="0"/>
              <w:autoSpaceDN w:val="0"/>
              <w:adjustRightInd w:val="0"/>
              <w:ind w:left="360"/>
              <w:rPr>
                <w:rFonts w:cs="Arial"/>
                <w:b/>
                <w:bCs/>
                <w:szCs w:val="18"/>
              </w:rPr>
            </w:pPr>
          </w:p>
        </w:tc>
      </w:tr>
    </w:tbl>
    <w:p w:rsidR="00725AB1" w:rsidRPr="00514090" w:rsidRDefault="00725AB1" w:rsidP="00514090">
      <w:pPr>
        <w:pStyle w:val="Level2Body"/>
      </w:pPr>
    </w:p>
    <w:p w:rsidR="00725AB1" w:rsidRPr="002B2CFA"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rsidR="00725AB1" w:rsidRDefault="00725AB1" w:rsidP="002B2CFA">
      <w:pPr>
        <w:pStyle w:val="Level2Body"/>
      </w:pPr>
    </w:p>
    <w:p w:rsidR="00B4629C" w:rsidRDefault="00B4629C" w:rsidP="002B2CFA">
      <w:pPr>
        <w:pStyle w:val="Level2Body"/>
      </w:pPr>
    </w:p>
    <w:p w:rsidR="00B4629C" w:rsidRDefault="00B4629C" w:rsidP="002B2CFA">
      <w:pPr>
        <w:pStyle w:val="Level2Body"/>
      </w:pPr>
    </w:p>
    <w:p w:rsidR="00B4629C" w:rsidRPr="002B2CFA" w:rsidRDefault="00B4629C" w:rsidP="002B2CFA">
      <w:pPr>
        <w:pStyle w:val="Level2Body"/>
      </w:pPr>
    </w:p>
    <w:p w:rsidR="008B2116" w:rsidRPr="003763B4" w:rsidRDefault="008B2116" w:rsidP="00C0477C">
      <w:pPr>
        <w:pStyle w:val="Level2"/>
        <w:numPr>
          <w:ilvl w:val="1"/>
          <w:numId w:val="8"/>
        </w:numPr>
      </w:pPr>
      <w:bookmarkStart w:id="146" w:name="_Toc461021171"/>
      <w:bookmarkStart w:id="147" w:name="_Toc461021274"/>
      <w:bookmarkStart w:id="148" w:name="_Toc461021376"/>
      <w:bookmarkStart w:id="149" w:name="_Toc461021477"/>
      <w:bookmarkStart w:id="150" w:name="_Toc461021576"/>
      <w:bookmarkStart w:id="151" w:name="_Toc461021675"/>
      <w:bookmarkStart w:id="152" w:name="_Toc461022032"/>
      <w:bookmarkStart w:id="153" w:name="_Toc461022139"/>
      <w:bookmarkStart w:id="154" w:name="_Toc461022245"/>
      <w:bookmarkStart w:id="155" w:name="_Toc461022352"/>
      <w:bookmarkStart w:id="156" w:name="_Toc461022458"/>
      <w:bookmarkStart w:id="157" w:name="_Toc461022555"/>
      <w:bookmarkStart w:id="158" w:name="_Toc461022655"/>
      <w:bookmarkStart w:id="159" w:name="_Toc461029565"/>
      <w:bookmarkStart w:id="160" w:name="_Toc461085159"/>
      <w:bookmarkStart w:id="161" w:name="_Toc461087311"/>
      <w:bookmarkStart w:id="162" w:name="_Toc461087412"/>
      <w:bookmarkStart w:id="163" w:name="_Toc461087556"/>
      <w:bookmarkStart w:id="164" w:name="_Toc461087735"/>
      <w:bookmarkStart w:id="165" w:name="_Toc461090023"/>
      <w:bookmarkStart w:id="166" w:name="_Toc461090126"/>
      <w:bookmarkStart w:id="167" w:name="_Toc461090229"/>
      <w:bookmarkStart w:id="168" w:name="_Toc461094047"/>
      <w:bookmarkStart w:id="169" w:name="_Toc461094149"/>
      <w:bookmarkStart w:id="170" w:name="_Toc461094251"/>
      <w:bookmarkStart w:id="171" w:name="_Toc461094354"/>
      <w:bookmarkStart w:id="172" w:name="_Toc461094465"/>
      <w:bookmarkStart w:id="173" w:name="_Toc464199457"/>
      <w:bookmarkStart w:id="174" w:name="_Toc464199559"/>
      <w:bookmarkStart w:id="175" w:name="_Toc464204911"/>
      <w:bookmarkStart w:id="176" w:name="_Toc464205048"/>
      <w:bookmarkStart w:id="177" w:name="_Toc464205153"/>
      <w:bookmarkStart w:id="178" w:name="_Toc464552529"/>
      <w:bookmarkStart w:id="179" w:name="_Toc464552743"/>
      <w:bookmarkStart w:id="180" w:name="_Toc464552849"/>
      <w:bookmarkStart w:id="181" w:name="_Toc464552956"/>
      <w:bookmarkStart w:id="182" w:name="_Toc5134714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763B4">
        <w:lastRenderedPageBreak/>
        <w:t>FORCE MAJEURE</w:t>
      </w:r>
      <w:bookmarkEnd w:id="182"/>
      <w:r w:rsidRPr="003763B4">
        <w:t xml:space="preserve"> </w:t>
      </w:r>
    </w:p>
    <w:p w:rsidR="008B2116" w:rsidRPr="00514090" w:rsidRDefault="008B2116"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rPr>
                <w:rStyle w:val="Glossary-Bold"/>
              </w:rPr>
            </w:pPr>
            <w:r w:rsidRPr="00D83826">
              <w:rPr>
                <w:rStyle w:val="Glossary-Bold"/>
              </w:rPr>
              <w:t>NOTES/COMMENTS:</w:t>
            </w:r>
          </w:p>
        </w:tc>
      </w:tr>
      <w:tr w:rsidR="008B2116"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 w:rsidR="008B2116" w:rsidRPr="003763B4" w:rsidRDefault="008B2116" w:rsidP="00D83826"/>
          <w:p w:rsidR="008B2116" w:rsidRPr="003763B4" w:rsidRDefault="008B2116"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6A47AF">
            <w:pPr>
              <w:pStyle w:val="Level1Body"/>
              <w:widowControl w:val="0"/>
              <w:autoSpaceDE w:val="0"/>
              <w:autoSpaceDN w:val="0"/>
              <w:adjustRightInd w:val="0"/>
              <w:ind w:left="360"/>
              <w:rPr>
                <w:rFonts w:cs="Arial"/>
                <w:b/>
                <w:bCs/>
                <w:szCs w:val="18"/>
              </w:rPr>
            </w:pPr>
          </w:p>
        </w:tc>
      </w:tr>
    </w:tbl>
    <w:p w:rsidR="008B2116" w:rsidRPr="003763B4" w:rsidRDefault="008B2116" w:rsidP="008B2116">
      <w:pPr>
        <w:pStyle w:val="Level2Body"/>
        <w:rPr>
          <w:rFonts w:cs="Arial"/>
          <w:szCs w:val="18"/>
        </w:rPr>
      </w:pPr>
    </w:p>
    <w:p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 xml:space="preserve">arty (“Force Majeure Event”). </w:t>
      </w:r>
      <w:r w:rsidR="00C45010">
        <w:rPr>
          <w:rFonts w:cs="Arial"/>
          <w:szCs w:val="18"/>
        </w:rPr>
        <w:t xml:space="preserve"> The P</w:t>
      </w:r>
      <w:r w:rsidRPr="003763B4">
        <w:rPr>
          <w:rFonts w:cs="Arial"/>
          <w:szCs w:val="18"/>
        </w:rPr>
        <w:t xml:space="preserve">arty so affected shall immediately </w:t>
      </w:r>
      <w:r w:rsidR="00C45010">
        <w:rPr>
          <w:rFonts w:cs="Arial"/>
          <w:szCs w:val="18"/>
        </w:rPr>
        <w:t xml:space="preserve">make a written request for relief to the other </w:t>
      </w:r>
      <w:r w:rsidR="00020A4A">
        <w:rPr>
          <w:rFonts w:cs="Arial"/>
          <w:szCs w:val="18"/>
        </w:rPr>
        <w:t>P</w:t>
      </w:r>
      <w:r w:rsidR="00C45010">
        <w:rPr>
          <w:rFonts w:cs="Arial"/>
          <w:szCs w:val="18"/>
        </w:rPr>
        <w:t>arty, and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rsidR="008B2116" w:rsidRPr="003763B4" w:rsidRDefault="008B2116" w:rsidP="008B2116">
      <w:pPr>
        <w:pStyle w:val="Level2Body"/>
        <w:rPr>
          <w:rFonts w:cs="Arial"/>
          <w:szCs w:val="18"/>
        </w:rPr>
      </w:pPr>
    </w:p>
    <w:p w:rsidR="008B2116" w:rsidRPr="003763B4" w:rsidRDefault="008B2116" w:rsidP="00C0477C">
      <w:pPr>
        <w:pStyle w:val="Level2"/>
        <w:numPr>
          <w:ilvl w:val="1"/>
          <w:numId w:val="8"/>
        </w:numPr>
      </w:pPr>
      <w:bookmarkStart w:id="183" w:name="_Toc513471446"/>
      <w:r w:rsidRPr="003763B4">
        <w:t>CONFIDENTIALITY</w:t>
      </w:r>
      <w:bookmarkEnd w:id="183"/>
      <w:r w:rsidRPr="003763B4">
        <w:t xml:space="preserve"> </w:t>
      </w:r>
    </w:p>
    <w:p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NOTES/COMMENTS:</w:t>
            </w:r>
          </w:p>
        </w:tc>
      </w:tr>
      <w:tr w:rsidR="008B2116"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keepNext/>
              <w:keepLines/>
            </w:pPr>
          </w:p>
          <w:p w:rsidR="008B2116" w:rsidRPr="003763B4" w:rsidRDefault="008B2116" w:rsidP="00D83826">
            <w:pPr>
              <w:keepNext/>
              <w:keepLines/>
            </w:pPr>
          </w:p>
          <w:p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rsidR="008B2116" w:rsidRPr="00514090" w:rsidRDefault="008B2116" w:rsidP="00514090">
      <w:pPr>
        <w:pStyle w:val="Level2Body"/>
      </w:pPr>
    </w:p>
    <w:p w:rsidR="008B2116" w:rsidRPr="002B2CFA" w:rsidRDefault="008B2116" w:rsidP="002B2CFA">
      <w:pPr>
        <w:pStyle w:val="Level2Body"/>
      </w:pPr>
      <w:r w:rsidRPr="002B2CFA">
        <w:t xml:space="preserve">All materials and information provided by the </w:t>
      </w:r>
      <w:r w:rsidR="00A20E38" w:rsidRPr="002B2CFA">
        <w:t>Parties</w:t>
      </w:r>
      <w:r w:rsidRPr="002B2CFA">
        <w:t xml:space="preserve"> or acquired by </w:t>
      </w:r>
      <w:r w:rsidR="00A20E38" w:rsidRPr="002B2CFA">
        <w:t>a Party</w:t>
      </w:r>
      <w:r w:rsidRPr="002B2CFA">
        <w:t xml:space="preserve"> on behalf of the </w:t>
      </w:r>
      <w:r w:rsidR="00A20E38" w:rsidRPr="002B2CFA">
        <w:t>other Party</w:t>
      </w:r>
      <w:r w:rsidRPr="002B2CFA">
        <w:t xml:space="preserve"> shall be regarded as confidential information.  All materials and information provided or acquired shall be handled in accordance with federal and state law, and ethical standards.  </w:t>
      </w:r>
      <w:r w:rsidR="00A20E38" w:rsidRPr="002B2CFA">
        <w:t>S</w:t>
      </w:r>
      <w:r w:rsidRPr="002B2CFA">
        <w:t xml:space="preserve">hould said confidentiality be breached by a </w:t>
      </w:r>
      <w:r w:rsidR="00A20E38" w:rsidRPr="002B2CFA">
        <w:t>Party, the Party</w:t>
      </w:r>
      <w:r w:rsidRPr="002B2CFA">
        <w:t xml:space="preserve"> shall notify the </w:t>
      </w:r>
      <w:r w:rsidR="00A20E38" w:rsidRPr="002B2CFA">
        <w:t>other Party</w:t>
      </w:r>
      <w:r w:rsidRPr="002B2CFA">
        <w:t xml:space="preserve"> immediately of said breach and take immediate corrective action.</w:t>
      </w:r>
    </w:p>
    <w:p w:rsidR="008B2116" w:rsidRPr="002B2CFA" w:rsidRDefault="008B2116" w:rsidP="002B2CFA">
      <w:pPr>
        <w:pStyle w:val="Level2Body"/>
      </w:pPr>
    </w:p>
    <w:p w:rsidR="008B2116" w:rsidRPr="002B2CFA" w:rsidRDefault="008B2116" w:rsidP="002B2CFA">
      <w:pPr>
        <w:pStyle w:val="Level2Body"/>
      </w:pPr>
      <w:r w:rsidRPr="002B2CFA">
        <w:t xml:space="preserve">It is incumbent upon the </w:t>
      </w:r>
      <w:r w:rsidR="00A20E38" w:rsidRPr="002B2CFA">
        <w:t>Parties</w:t>
      </w:r>
      <w:r w:rsidRPr="002B2CFA">
        <w:t xml:space="preserve"> to inform </w:t>
      </w:r>
      <w:r w:rsidR="00A20E38" w:rsidRPr="002B2CFA">
        <w:t>their</w:t>
      </w:r>
      <w:r w:rsidRPr="002B2CF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rsidR="00FC24CD" w:rsidRPr="002B2CFA" w:rsidRDefault="00FC24CD" w:rsidP="002B2CFA">
      <w:pPr>
        <w:pStyle w:val="Level2Body"/>
      </w:pPr>
    </w:p>
    <w:p w:rsidR="008B2116" w:rsidRPr="003763B4" w:rsidRDefault="008B2116" w:rsidP="00C0477C">
      <w:pPr>
        <w:pStyle w:val="Level2"/>
        <w:numPr>
          <w:ilvl w:val="1"/>
          <w:numId w:val="8"/>
        </w:numPr>
      </w:pPr>
      <w:bookmarkStart w:id="184" w:name="_Toc513471447"/>
      <w:r w:rsidRPr="003763B4">
        <w:t>EARLY TERMINATION</w:t>
      </w:r>
      <w:bookmarkEnd w:id="184"/>
      <w:r w:rsidRPr="003763B4">
        <w:t xml:space="preserve"> </w:t>
      </w:r>
    </w:p>
    <w:p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9D07A3">
            <w:pPr>
              <w:pStyle w:val="Level1Body"/>
              <w:keepNext/>
              <w:keepLines/>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8B2116" w:rsidRPr="00D83826" w:rsidRDefault="008B2116" w:rsidP="00D83826">
            <w:pPr>
              <w:keepNext/>
              <w:keepLines/>
              <w:rPr>
                <w:rStyle w:val="Glossary-Bold"/>
              </w:rPr>
            </w:pPr>
            <w:r w:rsidRPr="00D83826">
              <w:rPr>
                <w:rStyle w:val="Glossary-Bold"/>
              </w:rPr>
              <w:t>NOTES/COMMENTS:</w:t>
            </w:r>
          </w:p>
        </w:tc>
      </w:tr>
      <w:tr w:rsidR="008B2116"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keepNext/>
              <w:keepLines/>
            </w:pPr>
          </w:p>
          <w:p w:rsidR="008B2116" w:rsidRPr="003763B4" w:rsidRDefault="008B2116" w:rsidP="00D83826">
            <w:pPr>
              <w:keepNext/>
              <w:keepLines/>
            </w:pPr>
          </w:p>
          <w:p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rsidR="008B2116" w:rsidRPr="003763B4" w:rsidRDefault="008B2116" w:rsidP="00D83826">
      <w:pPr>
        <w:pStyle w:val="Level2Body"/>
        <w:keepNext/>
        <w:keepLines/>
        <w:rPr>
          <w:rFonts w:cs="Arial"/>
          <w:szCs w:val="18"/>
        </w:rPr>
      </w:pPr>
    </w:p>
    <w:p w:rsidR="008B2116" w:rsidRPr="003763B4" w:rsidRDefault="008B2116" w:rsidP="00A3531C">
      <w:pPr>
        <w:pStyle w:val="Level2Body"/>
      </w:pPr>
      <w:r w:rsidRPr="003763B4">
        <w:t>The contract may be terminated as follows:</w:t>
      </w:r>
    </w:p>
    <w:p w:rsidR="008B2116" w:rsidRPr="003763B4" w:rsidRDefault="008B2116" w:rsidP="00D3003E">
      <w:pPr>
        <w:pStyle w:val="Level3"/>
        <w:numPr>
          <w:ilvl w:val="2"/>
          <w:numId w:val="30"/>
        </w:numPr>
        <w:jc w:val="both"/>
        <w:rPr>
          <w:rFonts w:cs="Arial"/>
          <w:szCs w:val="18"/>
        </w:rPr>
      </w:pPr>
      <w:r w:rsidRPr="003763B4">
        <w:rPr>
          <w:rFonts w:cs="Arial"/>
          <w:szCs w:val="18"/>
        </w:rPr>
        <w:t>The State and the Contractor, by mutual written agreement, may terminate the contract at any time.</w:t>
      </w:r>
    </w:p>
    <w:p w:rsidR="008B2116" w:rsidRPr="003763B4" w:rsidRDefault="008B2116" w:rsidP="00D3003E">
      <w:pPr>
        <w:pStyle w:val="Level3"/>
        <w:numPr>
          <w:ilvl w:val="2"/>
          <w:numId w:val="30"/>
        </w:numPr>
        <w:jc w:val="both"/>
        <w:rPr>
          <w:rFonts w:cs="Arial"/>
          <w:szCs w:val="18"/>
        </w:rPr>
      </w:pPr>
      <w:r w:rsidRPr="003763B4">
        <w:rPr>
          <w:rFonts w:cs="Arial"/>
          <w:szCs w:val="18"/>
        </w:rPr>
        <w:t>The State, in its sole discretion, may terminate the contract for any reason upon thirty (30) calendar day’s written notice to the Contractor.   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rsidR="008B2116" w:rsidRPr="003763B4" w:rsidRDefault="008B2116" w:rsidP="00D3003E">
      <w:pPr>
        <w:pStyle w:val="Level3"/>
        <w:numPr>
          <w:ilvl w:val="2"/>
          <w:numId w:val="30"/>
        </w:numPr>
        <w:jc w:val="both"/>
        <w:rPr>
          <w:rFonts w:cs="Arial"/>
          <w:szCs w:val="18"/>
        </w:rPr>
      </w:pPr>
      <w:r w:rsidRPr="003763B4">
        <w:rPr>
          <w:rFonts w:cs="Arial"/>
          <w:szCs w:val="18"/>
        </w:rPr>
        <w:t>The State may terminate the contract immediately for the following reasons:</w:t>
      </w:r>
    </w:p>
    <w:p w:rsidR="008B2116" w:rsidRPr="003763B4" w:rsidRDefault="008B2116" w:rsidP="00DF4C83">
      <w:pPr>
        <w:pStyle w:val="Level4"/>
        <w:jc w:val="both"/>
        <w:rPr>
          <w:rFonts w:cs="Arial"/>
          <w:szCs w:val="18"/>
        </w:rPr>
      </w:pPr>
      <w:r w:rsidRPr="003763B4">
        <w:rPr>
          <w:rFonts w:cs="Arial"/>
          <w:szCs w:val="18"/>
        </w:rPr>
        <w:t>if directed to do so by statute;</w:t>
      </w:r>
    </w:p>
    <w:p w:rsidR="008B2116" w:rsidRPr="003763B4" w:rsidRDefault="008B2116" w:rsidP="00DF4C83">
      <w:pPr>
        <w:pStyle w:val="Level4"/>
        <w:jc w:val="both"/>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p>
    <w:p w:rsidR="008B2116" w:rsidRPr="003763B4" w:rsidRDefault="008B2116" w:rsidP="00DF4C83">
      <w:pPr>
        <w:pStyle w:val="Level4"/>
        <w:jc w:val="both"/>
        <w:rPr>
          <w:rFonts w:cs="Arial"/>
          <w:szCs w:val="18"/>
        </w:rPr>
      </w:pPr>
      <w:r w:rsidRPr="003763B4">
        <w:rPr>
          <w:rFonts w:cs="Arial"/>
          <w:szCs w:val="18"/>
        </w:rPr>
        <w:lastRenderedPageBreak/>
        <w:t>a trustee or receiver of the Contractor or of any substantial part of the Contractor’s assets has been appointed by a court;</w:t>
      </w:r>
    </w:p>
    <w:p w:rsidR="008B2116" w:rsidRPr="003763B4" w:rsidRDefault="008B2116" w:rsidP="00DF4C83">
      <w:pPr>
        <w:pStyle w:val="Level4"/>
        <w:jc w:val="both"/>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p>
    <w:p w:rsidR="008B2116" w:rsidRPr="003763B4" w:rsidRDefault="008B2116" w:rsidP="00DF4C83">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p>
    <w:p w:rsidR="008B2116" w:rsidRPr="003763B4" w:rsidRDefault="008B2116" w:rsidP="00DF4C83">
      <w:pPr>
        <w:pStyle w:val="Level4"/>
        <w:jc w:val="both"/>
        <w:rPr>
          <w:rFonts w:cs="Arial"/>
          <w:szCs w:val="18"/>
        </w:rPr>
      </w:pPr>
      <w:r w:rsidRPr="003763B4">
        <w:rPr>
          <w:rFonts w:cs="Arial"/>
          <w:szCs w:val="18"/>
        </w:rPr>
        <w:t>a voluntary petition has been filed by the Contractor under any of the chapters of Title 11 of the United States Code;</w:t>
      </w:r>
    </w:p>
    <w:p w:rsidR="008B2116" w:rsidRPr="003763B4" w:rsidRDefault="008B2116" w:rsidP="00DF4C83">
      <w:pPr>
        <w:pStyle w:val="Level4"/>
        <w:jc w:val="both"/>
        <w:rPr>
          <w:rFonts w:cs="Arial"/>
          <w:szCs w:val="18"/>
        </w:rPr>
      </w:pPr>
      <w:r w:rsidRPr="003763B4">
        <w:rPr>
          <w:rFonts w:cs="Arial"/>
          <w:szCs w:val="18"/>
        </w:rPr>
        <w:t>Contractor intentionally discloses confidential information;</w:t>
      </w:r>
    </w:p>
    <w:p w:rsidR="008B2116" w:rsidRDefault="008B2116" w:rsidP="00DF4C83">
      <w:pPr>
        <w:pStyle w:val="Level4"/>
        <w:jc w:val="both"/>
        <w:rPr>
          <w:rFonts w:cs="Arial"/>
          <w:szCs w:val="18"/>
        </w:rPr>
      </w:pPr>
      <w:r w:rsidRPr="003763B4">
        <w:rPr>
          <w:rFonts w:cs="Arial"/>
          <w:szCs w:val="18"/>
        </w:rPr>
        <w:t>Contractor has or announces it will discontinue support of the deliverable</w:t>
      </w:r>
      <w:r w:rsidR="00036703">
        <w:rPr>
          <w:rFonts w:cs="Arial"/>
          <w:szCs w:val="18"/>
        </w:rPr>
        <w:t>; and,</w:t>
      </w:r>
    </w:p>
    <w:p w:rsidR="00036703" w:rsidRPr="003763B4" w:rsidRDefault="00036703" w:rsidP="00DF4C83">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rsidR="00FB0777" w:rsidRDefault="00FB0777" w:rsidP="00D83826">
      <w:pPr>
        <w:pStyle w:val="Level2Body"/>
      </w:pPr>
    </w:p>
    <w:p w:rsidR="00D00AD0" w:rsidRPr="003763B4" w:rsidRDefault="00D00AD0" w:rsidP="00C0477C">
      <w:pPr>
        <w:pStyle w:val="Level2"/>
        <w:numPr>
          <w:ilvl w:val="1"/>
          <w:numId w:val="8"/>
        </w:numPr>
      </w:pPr>
      <w:bookmarkStart w:id="185" w:name="_Toc513471448"/>
      <w:r>
        <w:t>CONTRACT CLOSEOUT</w:t>
      </w:r>
      <w:bookmarkEnd w:id="185"/>
    </w:p>
    <w:p w:rsidR="00D00AD0" w:rsidRPr="003763B4" w:rsidRDefault="00D00AD0" w:rsidP="00D8382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 w:rsidR="00D00AD0" w:rsidRPr="003763B4" w:rsidRDefault="00D00AD0" w:rsidP="00D83826"/>
          <w:p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widowControl w:val="0"/>
              <w:autoSpaceDE w:val="0"/>
              <w:autoSpaceDN w:val="0"/>
              <w:adjustRightInd w:val="0"/>
              <w:ind w:left="360"/>
              <w:rPr>
                <w:rFonts w:cs="Arial"/>
                <w:b/>
                <w:bCs/>
                <w:szCs w:val="18"/>
              </w:rPr>
            </w:pPr>
          </w:p>
        </w:tc>
      </w:tr>
    </w:tbl>
    <w:p w:rsidR="00AE045B" w:rsidRDefault="00AE045B" w:rsidP="00D83826">
      <w:pPr>
        <w:pStyle w:val="Level2Body"/>
      </w:pPr>
    </w:p>
    <w:p w:rsidR="00F01CFC" w:rsidRDefault="00F01CFC" w:rsidP="00A3531C">
      <w:pPr>
        <w:pStyle w:val="Level2Body"/>
      </w:pPr>
      <w:r>
        <w:t xml:space="preserve">Upon </w:t>
      </w:r>
      <w:r w:rsidR="00491633">
        <w:t xml:space="preserve">contract closeout </w:t>
      </w:r>
      <w:r>
        <w:t>for any reason the Contractor shall</w:t>
      </w:r>
      <w:r w:rsidR="00996E19">
        <w:t xml:space="preserve"> </w:t>
      </w:r>
      <w:r w:rsidR="00776920">
        <w:t>within 30 days, unless stated otherwise herein</w:t>
      </w:r>
      <w:r>
        <w:t>:</w:t>
      </w:r>
    </w:p>
    <w:p w:rsidR="00F01CFC" w:rsidRDefault="00F01CFC" w:rsidP="00DF4C83">
      <w:pPr>
        <w:pStyle w:val="Level2Body"/>
      </w:pPr>
    </w:p>
    <w:p w:rsidR="00F01CFC" w:rsidRPr="002B2CFA" w:rsidRDefault="00705E0B" w:rsidP="00D3003E">
      <w:pPr>
        <w:pStyle w:val="Level3"/>
        <w:numPr>
          <w:ilvl w:val="2"/>
          <w:numId w:val="31"/>
        </w:numPr>
        <w:jc w:val="both"/>
      </w:pPr>
      <w:r w:rsidRPr="002B2CFA">
        <w:t>T</w:t>
      </w:r>
      <w:r w:rsidR="00F01CFC" w:rsidRPr="002B2CFA">
        <w:t xml:space="preserve">ransfer all </w:t>
      </w:r>
      <w:r w:rsidRPr="002B2CFA">
        <w:t xml:space="preserve">completed or partially completed </w:t>
      </w:r>
      <w:r w:rsidR="00F01CFC" w:rsidRPr="002B2CFA">
        <w:t>deliverables</w:t>
      </w:r>
      <w:r w:rsidRPr="002B2CFA">
        <w:t xml:space="preserve"> </w:t>
      </w:r>
      <w:r w:rsidR="00F01CFC" w:rsidRPr="002B2CFA">
        <w:t>to the State;</w:t>
      </w:r>
    </w:p>
    <w:p w:rsidR="00F01CFC" w:rsidRPr="002B2CFA" w:rsidRDefault="00F01CFC" w:rsidP="00D3003E">
      <w:pPr>
        <w:pStyle w:val="Level3"/>
        <w:numPr>
          <w:ilvl w:val="2"/>
          <w:numId w:val="31"/>
        </w:numPr>
        <w:jc w:val="both"/>
      </w:pPr>
      <w:r w:rsidRPr="002B2CFA">
        <w:t>Transfer ownership and title to all</w:t>
      </w:r>
      <w:r w:rsidR="00705E0B" w:rsidRPr="002B2CFA">
        <w:t xml:space="preserve"> completed or partially completed</w:t>
      </w:r>
      <w:r w:rsidRPr="002B2CFA">
        <w:t xml:space="preserve"> deliverables</w:t>
      </w:r>
      <w:r w:rsidR="00705E0B" w:rsidRPr="002B2CFA">
        <w:t xml:space="preserve"> to the State</w:t>
      </w:r>
      <w:r w:rsidRPr="002B2CFA">
        <w:t>;</w:t>
      </w:r>
    </w:p>
    <w:p w:rsidR="00F01CFC" w:rsidRPr="002B2CFA" w:rsidRDefault="00F01CFC" w:rsidP="00D3003E">
      <w:pPr>
        <w:pStyle w:val="Level3"/>
        <w:numPr>
          <w:ilvl w:val="2"/>
          <w:numId w:val="31"/>
        </w:numPr>
        <w:jc w:val="both"/>
      </w:pPr>
      <w:r w:rsidRPr="002B2CFA">
        <w:t>Return</w:t>
      </w:r>
      <w:r w:rsidR="00776920" w:rsidRPr="002B2CFA">
        <w:t xml:space="preserve"> to the State</w:t>
      </w:r>
      <w:r w:rsidRPr="002B2CFA">
        <w:t xml:space="preserve"> all information</w:t>
      </w:r>
      <w:r w:rsidR="00705E0B" w:rsidRPr="002B2CFA">
        <w:t xml:space="preserve"> and data,</w:t>
      </w:r>
      <w:r w:rsidRPr="002B2CFA">
        <w:t xml:space="preserve"> unless the Contractor is permitted to keep the information </w:t>
      </w:r>
      <w:r w:rsidR="00705E0B" w:rsidRPr="002B2CFA">
        <w:t xml:space="preserve">or data </w:t>
      </w:r>
      <w:r w:rsidRPr="002B2CFA">
        <w:t>by contract or rule of law</w:t>
      </w:r>
      <w:r w:rsidR="00776920" w:rsidRPr="002B2CFA">
        <w:t>.  Contractor may retain one copy of any information or data as required to comply with applicable work product documentation standards or as are automatically retained in the course of Contractor’s routine back up procedures</w:t>
      </w:r>
      <w:r w:rsidRPr="002B2CFA">
        <w:t>;</w:t>
      </w:r>
    </w:p>
    <w:p w:rsidR="00F01CFC" w:rsidRPr="002B2CFA" w:rsidRDefault="00F01CFC" w:rsidP="00D3003E">
      <w:pPr>
        <w:pStyle w:val="Level3"/>
        <w:numPr>
          <w:ilvl w:val="2"/>
          <w:numId w:val="31"/>
        </w:numPr>
        <w:jc w:val="both"/>
      </w:pPr>
      <w:r w:rsidRPr="002B2CFA">
        <w:t xml:space="preserve">Cooperate with any successor </w:t>
      </w:r>
      <w:r w:rsidR="00C372F2">
        <w:t>C</w:t>
      </w:r>
      <w:r w:rsidRPr="002B2CFA">
        <w:t>ontactor, person or entity in the assumption of any or all of the obligations of this contract;</w:t>
      </w:r>
    </w:p>
    <w:p w:rsidR="00F01CFC" w:rsidRPr="002B2CFA" w:rsidRDefault="00705E0B" w:rsidP="00D3003E">
      <w:pPr>
        <w:pStyle w:val="Level3"/>
        <w:numPr>
          <w:ilvl w:val="2"/>
          <w:numId w:val="31"/>
        </w:numPr>
        <w:jc w:val="both"/>
      </w:pPr>
      <w:r w:rsidRPr="002B2CFA">
        <w:t xml:space="preserve">Cooperate with any successor </w:t>
      </w:r>
      <w:r w:rsidR="00C372F2">
        <w:t>C</w:t>
      </w:r>
      <w:r w:rsidRPr="002B2CFA">
        <w:t>ontactor, person or entity with the transfer of information or data</w:t>
      </w:r>
      <w:r w:rsidR="00776920" w:rsidRPr="002B2CFA">
        <w:t xml:space="preserve"> related to this contract;</w:t>
      </w:r>
    </w:p>
    <w:p w:rsidR="00776920" w:rsidRPr="002B2CFA" w:rsidRDefault="00776920" w:rsidP="00D3003E">
      <w:pPr>
        <w:pStyle w:val="Level3"/>
        <w:numPr>
          <w:ilvl w:val="2"/>
          <w:numId w:val="31"/>
        </w:numPr>
        <w:jc w:val="both"/>
      </w:pPr>
      <w:r w:rsidRPr="002B2CFA">
        <w:t>Return or vacate any state owned real or personal property;</w:t>
      </w:r>
      <w:r w:rsidR="003D2CE0" w:rsidRPr="002B2CFA">
        <w:t xml:space="preserve"> and,</w:t>
      </w:r>
    </w:p>
    <w:p w:rsidR="003D2CE0" w:rsidRDefault="003D2CE0" w:rsidP="00D3003E">
      <w:pPr>
        <w:pStyle w:val="Level3"/>
        <w:numPr>
          <w:ilvl w:val="2"/>
          <w:numId w:val="31"/>
        </w:numPr>
        <w:jc w:val="both"/>
      </w:pPr>
      <w:r w:rsidRPr="002B2CFA">
        <w:t>Return</w:t>
      </w:r>
      <w:r>
        <w:t xml:space="preserve"> all data in a mutually acceptable format and manner.</w:t>
      </w:r>
    </w:p>
    <w:p w:rsidR="00D00AD0" w:rsidRDefault="00D00AD0" w:rsidP="00A3531C">
      <w:pPr>
        <w:pStyle w:val="Level2Body"/>
      </w:pPr>
    </w:p>
    <w:p w:rsidR="008642CD" w:rsidRDefault="00776920" w:rsidP="00DF4C83">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rsidR="00F01CFC" w:rsidRDefault="00F01CFC" w:rsidP="00DF4C83">
      <w:pPr>
        <w:pStyle w:val="Level2Body"/>
      </w:pPr>
    </w:p>
    <w:p w:rsidR="00B4629C" w:rsidRDefault="00B4629C">
      <w:pPr>
        <w:jc w:val="left"/>
        <w:rPr>
          <w:color w:val="000000"/>
          <w:sz w:val="18"/>
          <w:szCs w:val="24"/>
        </w:rPr>
      </w:pPr>
      <w:r>
        <w:br w:type="page"/>
      </w:r>
    </w:p>
    <w:p w:rsidR="008B2116" w:rsidRPr="00D00AD0" w:rsidRDefault="008B2116" w:rsidP="00D83826">
      <w:pPr>
        <w:pStyle w:val="Level1"/>
        <w:keepNext/>
        <w:keepLines/>
        <w:rPr>
          <w:rFonts w:cs="Arial"/>
          <w:szCs w:val="18"/>
        </w:rPr>
      </w:pPr>
      <w:bookmarkStart w:id="186" w:name="_Toc461029571"/>
      <w:bookmarkStart w:id="187" w:name="_Toc461085165"/>
      <w:bookmarkStart w:id="188" w:name="_Toc461087317"/>
      <w:bookmarkStart w:id="189" w:name="_Toc461087418"/>
      <w:bookmarkStart w:id="190" w:name="_Toc461087562"/>
      <w:bookmarkStart w:id="191" w:name="_Toc461087741"/>
      <w:bookmarkStart w:id="192" w:name="_Toc461090029"/>
      <w:bookmarkStart w:id="193" w:name="_Toc461090132"/>
      <w:bookmarkStart w:id="194" w:name="_Toc461090235"/>
      <w:bookmarkStart w:id="195" w:name="_Toc461094053"/>
      <w:bookmarkStart w:id="196" w:name="_Toc461094155"/>
      <w:bookmarkStart w:id="197" w:name="_Toc461094257"/>
      <w:bookmarkStart w:id="198" w:name="_Toc461094360"/>
      <w:bookmarkStart w:id="199" w:name="_Toc461094471"/>
      <w:bookmarkStart w:id="200" w:name="_Toc464199463"/>
      <w:bookmarkStart w:id="201" w:name="_Toc464199565"/>
      <w:bookmarkStart w:id="202" w:name="_Toc464204918"/>
      <w:bookmarkStart w:id="203" w:name="_Toc464205055"/>
      <w:bookmarkStart w:id="204" w:name="_Toc464205160"/>
      <w:bookmarkStart w:id="205" w:name="_Toc464552536"/>
      <w:bookmarkStart w:id="206" w:name="_Toc464552750"/>
      <w:bookmarkStart w:id="207" w:name="_Toc464552856"/>
      <w:bookmarkStart w:id="208" w:name="_Toc464552963"/>
      <w:bookmarkStart w:id="209" w:name="_Toc51347144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lastRenderedPageBreak/>
        <w:t xml:space="preserve">CONTRACTOR </w:t>
      </w:r>
      <w:r w:rsidR="00D00AD0">
        <w:t>DUTIES</w:t>
      </w:r>
      <w:bookmarkEnd w:id="209"/>
    </w:p>
    <w:p w:rsidR="00595F99" w:rsidRPr="003763B4" w:rsidRDefault="00595F99" w:rsidP="00D83826">
      <w:pPr>
        <w:pStyle w:val="Level1Body"/>
        <w:keepNext/>
        <w:keepLines/>
      </w:pPr>
    </w:p>
    <w:p w:rsidR="00D00AD0" w:rsidRPr="003763B4" w:rsidRDefault="00D00AD0" w:rsidP="00D83826">
      <w:pPr>
        <w:pStyle w:val="Level2"/>
      </w:pPr>
      <w:bookmarkStart w:id="210" w:name="_Toc513471450"/>
      <w:bookmarkStart w:id="211" w:name="_Toc122765341"/>
      <w:r w:rsidRPr="003763B4">
        <w:t>INDEPENDENT CONTRACTOR</w:t>
      </w:r>
      <w:r w:rsidR="00776920">
        <w:t xml:space="preserve"> / OBLIGATIONS</w:t>
      </w:r>
      <w:bookmarkEnd w:id="210"/>
    </w:p>
    <w:p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keepNext/>
              <w:keepLines/>
            </w:pPr>
          </w:p>
          <w:p w:rsidR="00D00AD0" w:rsidRPr="003763B4" w:rsidRDefault="00D00AD0" w:rsidP="00D83826">
            <w:pPr>
              <w:keepNext/>
              <w:keepLines/>
            </w:pPr>
          </w:p>
          <w:p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rsidR="00D00AD0" w:rsidRPr="00514090" w:rsidRDefault="00D00AD0" w:rsidP="00514090">
      <w:pPr>
        <w:pStyle w:val="Level2Body"/>
      </w:pPr>
    </w:p>
    <w:p w:rsidR="00682DF4" w:rsidRPr="002B2CFA" w:rsidRDefault="00D00AD0" w:rsidP="002B2CFA">
      <w:pPr>
        <w:pStyle w:val="Level2Body"/>
      </w:pPr>
      <w:r w:rsidRPr="002B2CFA">
        <w:t>It is agreed</w:t>
      </w:r>
      <w:r w:rsidR="00682DF4" w:rsidRPr="002B2CFA">
        <w:t xml:space="preserve"> that the Contractor is an independent contractor and</w:t>
      </w:r>
      <w:r w:rsidRPr="002B2CFA">
        <w:t xml:space="preserve"> that nothing contained herein is intended or should be construed as creating or establishing</w:t>
      </w:r>
      <w:r w:rsidR="00E0228D" w:rsidRPr="002B2CFA">
        <w:t xml:space="preserve"> a relationship of </w:t>
      </w:r>
      <w:r w:rsidR="009B02E6" w:rsidRPr="002B2CFA">
        <w:t>employment, agency, or a partnership.</w:t>
      </w:r>
      <w:r w:rsidRPr="002B2CFA">
        <w:t xml:space="preserve">   </w:t>
      </w:r>
    </w:p>
    <w:p w:rsidR="009B02E6" w:rsidRPr="002B2CFA" w:rsidRDefault="009B02E6" w:rsidP="002B2CFA">
      <w:pPr>
        <w:pStyle w:val="Level2Body"/>
      </w:pPr>
    </w:p>
    <w:p w:rsidR="009B02E6" w:rsidRPr="002B2CFA" w:rsidRDefault="009B02E6" w:rsidP="002B2CFA">
      <w:pPr>
        <w:pStyle w:val="Level2Body"/>
      </w:pPr>
      <w:r w:rsidRPr="002B2CFA">
        <w:t>The Contractor is solely responsible for fulfilling the contract</w:t>
      </w:r>
      <w:r w:rsidR="00E0228D" w:rsidRPr="002B2CFA">
        <w:t>.</w:t>
      </w:r>
      <w:r w:rsidRPr="002B2CFA">
        <w:t xml:space="preserve">  The Contractor</w:t>
      </w:r>
      <w:r w:rsidR="00A423B7" w:rsidRPr="002B2CFA">
        <w:t xml:space="preserve"> or </w:t>
      </w:r>
      <w:r w:rsidR="00FC6595" w:rsidRPr="002B2CFA">
        <w:t>the Contractor’s</w:t>
      </w:r>
      <w:r w:rsidR="00A423B7" w:rsidRPr="002B2CFA">
        <w:t xml:space="preserve"> representative</w:t>
      </w:r>
      <w:r w:rsidRPr="002B2CFA">
        <w:t xml:space="preserve"> shall be the sole </w:t>
      </w:r>
      <w:r w:rsidR="00C80243" w:rsidRPr="002B2CFA">
        <w:t>point of contact</w:t>
      </w:r>
      <w:r w:rsidRPr="002B2CFA">
        <w:t xml:space="preserve"> regarding all contractual matters.</w:t>
      </w:r>
    </w:p>
    <w:p w:rsidR="009B02E6" w:rsidRPr="002B2CFA" w:rsidRDefault="009B02E6" w:rsidP="002B2CFA">
      <w:pPr>
        <w:pStyle w:val="Level2Body"/>
      </w:pPr>
    </w:p>
    <w:p w:rsidR="00A96866" w:rsidRPr="002B2CFA" w:rsidRDefault="00D00AD0" w:rsidP="00D83826">
      <w:pPr>
        <w:pStyle w:val="Level2Body"/>
      </w:pPr>
      <w:r w:rsidRPr="002B2CFA">
        <w:t xml:space="preserve">The Contractor </w:t>
      </w:r>
      <w:r w:rsidR="009B02E6" w:rsidRPr="002B2CFA">
        <w:t xml:space="preserve">shall </w:t>
      </w:r>
      <w:r w:rsidRPr="002B2CFA">
        <w:t>secure</w:t>
      </w:r>
      <w:r w:rsidR="009B02E6" w:rsidRPr="002B2CFA">
        <w:t>,</w:t>
      </w:r>
      <w:r w:rsidRPr="002B2CFA">
        <w:t xml:space="preserve"> at its own expense, all personnel required to perform the services under the contract.</w:t>
      </w:r>
      <w:r w:rsidR="009B02E6" w:rsidRPr="002B2CFA">
        <w:t xml:space="preserve">  The personnel the Contractor uses to fulfill the contract shall have </w:t>
      </w:r>
      <w:r w:rsidRPr="002B2CFA">
        <w:t>no contractual</w:t>
      </w:r>
      <w:r w:rsidR="009B02E6" w:rsidRPr="002B2CFA">
        <w:t xml:space="preserve"> or other legal relationship with the State</w:t>
      </w:r>
      <w:r w:rsidR="00A96866" w:rsidRPr="002B2CFA">
        <w:t xml:space="preserve">; </w:t>
      </w:r>
      <w:r w:rsidRPr="002B2CFA">
        <w:t>they shall not be co</w:t>
      </w:r>
      <w:r w:rsidR="00A96866" w:rsidRPr="002B2CFA">
        <w:t>nsidered employees of the State and shall not be entitled to any compensation, rights or benefits from the State, including but not limited to, tenure rights, medical and hospital care, sick and vacation leave, severance pay, or retirement benefits.</w:t>
      </w:r>
    </w:p>
    <w:p w:rsidR="00D00AD0" w:rsidRPr="002B2CFA" w:rsidRDefault="00D00AD0" w:rsidP="00514090">
      <w:pPr>
        <w:pStyle w:val="Level2Body"/>
      </w:pPr>
    </w:p>
    <w:p w:rsidR="005300E1" w:rsidRPr="002B2CFA" w:rsidRDefault="005300E1" w:rsidP="002B2CFA">
      <w:pPr>
        <w:pStyle w:val="Level2Body"/>
      </w:pPr>
      <w:r w:rsidRPr="002B2CFA">
        <w:t>By-name personnel commitments made in the Contractor's proposal shall not be changed without the prior written approval of the State.  Replacement of these personnel, if approved by the State, shall be with personnel of equal or greater ability and qualifications.</w:t>
      </w:r>
    </w:p>
    <w:p w:rsidR="005300E1" w:rsidRPr="002B2CFA" w:rsidRDefault="005300E1" w:rsidP="002B2CFA">
      <w:pPr>
        <w:pStyle w:val="Level2Body"/>
      </w:pPr>
    </w:p>
    <w:p w:rsidR="00E0228D" w:rsidRPr="002B2CFA" w:rsidRDefault="0034556E" w:rsidP="002B2CFA">
      <w:pPr>
        <w:pStyle w:val="Level2Body"/>
      </w:pPr>
      <w:r w:rsidRPr="002B2CFA">
        <w:t>All personnel assigned by t</w:t>
      </w:r>
      <w:r w:rsidR="009B02E6" w:rsidRPr="002B2CFA">
        <w:t xml:space="preserve">he Contractor to the </w:t>
      </w:r>
      <w:r w:rsidRPr="002B2CFA">
        <w:t>contract</w:t>
      </w:r>
      <w:r w:rsidR="009B02E6" w:rsidRPr="002B2CFA">
        <w:t xml:space="preserve"> shall be employees of the Contractor or </w:t>
      </w:r>
      <w:r w:rsidR="00A423B7" w:rsidRPr="002B2CFA">
        <w:t>a</w:t>
      </w:r>
      <w:r w:rsidR="00E0228D" w:rsidRPr="002B2CFA">
        <w:t xml:space="preserve"> </w:t>
      </w:r>
      <w:r w:rsidR="00BF22DB">
        <w:t>s</w:t>
      </w:r>
      <w:r w:rsidR="009B02E6" w:rsidRPr="002B2CFA">
        <w:t>ubcontractor, and shall be fully qualified to perform the work required herein.  Personnel employed by the Contractor</w:t>
      </w:r>
      <w:r w:rsidR="00A96866" w:rsidRPr="002B2CFA">
        <w:t xml:space="preserve"> or a subcontractor</w:t>
      </w:r>
      <w:r w:rsidR="009B02E6" w:rsidRPr="002B2CFA">
        <w:t xml:space="preserve"> to fulfill the terms of the contract shall remain under the sole direction and control of the Contractor</w:t>
      </w:r>
      <w:r w:rsidR="00A96866" w:rsidRPr="002B2CFA">
        <w:t xml:space="preserve"> or the subcontractor respectively</w:t>
      </w:r>
      <w:r w:rsidR="009B02E6" w:rsidRPr="002B2CFA">
        <w:t>.</w:t>
      </w:r>
    </w:p>
    <w:p w:rsidR="009B02E6" w:rsidRPr="002B2CFA" w:rsidRDefault="009B02E6" w:rsidP="002B2CFA">
      <w:pPr>
        <w:pStyle w:val="Level2Body"/>
      </w:pPr>
    </w:p>
    <w:p w:rsidR="009B02E6" w:rsidRPr="002B2CFA" w:rsidRDefault="00A423B7" w:rsidP="002B2CFA">
      <w:pPr>
        <w:pStyle w:val="Level2Body"/>
      </w:pPr>
      <w:r w:rsidRPr="002B2CFA">
        <w:t>With</w:t>
      </w:r>
      <w:r w:rsidR="009B02E6" w:rsidRPr="002B2CFA">
        <w:t xml:space="preserve"> respect to its employees, the Contractor agrees to be</w:t>
      </w:r>
      <w:r w:rsidR="00FC6595" w:rsidRPr="002B2CFA">
        <w:t xml:space="preserve"> solely</w:t>
      </w:r>
      <w:r w:rsidR="009B02E6" w:rsidRPr="002B2CFA">
        <w:t xml:space="preserve"> responsible for the following:</w:t>
      </w:r>
    </w:p>
    <w:p w:rsidR="009B02E6" w:rsidRPr="002B2CFA" w:rsidRDefault="009B02E6" w:rsidP="002B2CFA">
      <w:pPr>
        <w:pStyle w:val="Level2Body"/>
      </w:pPr>
    </w:p>
    <w:p w:rsidR="009B02E6" w:rsidRPr="003763B4" w:rsidRDefault="00A423B7" w:rsidP="00D3003E">
      <w:pPr>
        <w:pStyle w:val="Level3"/>
        <w:numPr>
          <w:ilvl w:val="2"/>
          <w:numId w:val="32"/>
        </w:numPr>
        <w:rPr>
          <w:rFonts w:cs="Arial"/>
          <w:szCs w:val="18"/>
        </w:rPr>
      </w:pPr>
      <w:r>
        <w:rPr>
          <w:rFonts w:cs="Arial"/>
          <w:szCs w:val="18"/>
        </w:rPr>
        <w:t>A</w:t>
      </w:r>
      <w:r w:rsidR="009B02E6" w:rsidRPr="003763B4">
        <w:rPr>
          <w:rFonts w:cs="Arial"/>
          <w:szCs w:val="18"/>
        </w:rPr>
        <w:t>ny and all</w:t>
      </w:r>
      <w:r w:rsidR="00A96866">
        <w:rPr>
          <w:rFonts w:cs="Arial"/>
          <w:szCs w:val="18"/>
        </w:rPr>
        <w:t xml:space="preserve"> pay, benefits, and </w:t>
      </w:r>
      <w:r w:rsidR="009B02E6" w:rsidRPr="003763B4">
        <w:rPr>
          <w:rFonts w:cs="Arial"/>
          <w:szCs w:val="18"/>
        </w:rPr>
        <w:t xml:space="preserve"> employment taxes</w:t>
      </w:r>
      <w:r w:rsidR="00A96866">
        <w:rPr>
          <w:rFonts w:cs="Arial"/>
          <w:szCs w:val="18"/>
        </w:rPr>
        <w:t xml:space="preserve"> </w:t>
      </w:r>
      <w:r w:rsidR="009B02E6" w:rsidRPr="003763B4">
        <w:rPr>
          <w:rFonts w:cs="Arial"/>
          <w:szCs w:val="18"/>
        </w:rPr>
        <w:t>and/or other payroll withholding;</w:t>
      </w:r>
    </w:p>
    <w:p w:rsidR="009B02E6" w:rsidRPr="003763B4" w:rsidRDefault="00A423B7" w:rsidP="00D3003E">
      <w:pPr>
        <w:pStyle w:val="Level3"/>
        <w:numPr>
          <w:ilvl w:val="2"/>
          <w:numId w:val="32"/>
        </w:numPr>
        <w:rPr>
          <w:rFonts w:cs="Arial"/>
          <w:szCs w:val="18"/>
        </w:rPr>
      </w:pPr>
      <w:r>
        <w:rPr>
          <w:rFonts w:cs="Arial"/>
          <w:szCs w:val="18"/>
        </w:rPr>
        <w:t>A</w:t>
      </w:r>
      <w:r w:rsidR="009B02E6" w:rsidRPr="003763B4">
        <w:rPr>
          <w:rFonts w:cs="Arial"/>
          <w:szCs w:val="18"/>
        </w:rPr>
        <w:t>ny and all vehicles used by the Contractor’s employees, including all insurance required by state law;</w:t>
      </w:r>
    </w:p>
    <w:p w:rsidR="009B02E6" w:rsidRPr="003763B4" w:rsidRDefault="00A423B7" w:rsidP="00D3003E">
      <w:pPr>
        <w:pStyle w:val="Level3"/>
        <w:numPr>
          <w:ilvl w:val="2"/>
          <w:numId w:val="32"/>
        </w:numPr>
        <w:rPr>
          <w:rFonts w:cs="Arial"/>
          <w:szCs w:val="18"/>
        </w:rPr>
      </w:pPr>
      <w:r>
        <w:rPr>
          <w:rFonts w:cs="Arial"/>
          <w:szCs w:val="18"/>
        </w:rPr>
        <w:t>D</w:t>
      </w:r>
      <w:r w:rsidR="009B02E6" w:rsidRPr="003763B4">
        <w:rPr>
          <w:rFonts w:cs="Arial"/>
          <w:szCs w:val="18"/>
        </w:rPr>
        <w:t>amages incurred by Contractor’s employees within the sco</w:t>
      </w:r>
      <w:r>
        <w:rPr>
          <w:rFonts w:cs="Arial"/>
          <w:szCs w:val="18"/>
        </w:rPr>
        <w:t>pe of their duties under</w:t>
      </w:r>
      <w:r w:rsidR="009B02E6" w:rsidRPr="003763B4">
        <w:rPr>
          <w:rFonts w:cs="Arial"/>
          <w:szCs w:val="18"/>
        </w:rPr>
        <w:t xml:space="preserve"> the contract;</w:t>
      </w:r>
    </w:p>
    <w:p w:rsidR="009B02E6" w:rsidRPr="003763B4" w:rsidRDefault="00A423B7" w:rsidP="00D3003E">
      <w:pPr>
        <w:pStyle w:val="Level3"/>
        <w:numPr>
          <w:ilvl w:val="2"/>
          <w:numId w:val="32"/>
        </w:numPr>
        <w:rPr>
          <w:rFonts w:cs="Arial"/>
          <w:szCs w:val="18"/>
        </w:rPr>
      </w:pPr>
      <w:r>
        <w:rPr>
          <w:rFonts w:cs="Arial"/>
          <w:szCs w:val="18"/>
        </w:rPr>
        <w:t>Maintaining Workers’ C</w:t>
      </w:r>
      <w:r w:rsidR="009B02E6" w:rsidRPr="003763B4">
        <w:rPr>
          <w:rFonts w:cs="Arial"/>
          <w:szCs w:val="18"/>
        </w:rPr>
        <w:t>ompensation and health insurance</w:t>
      </w:r>
      <w:r>
        <w:rPr>
          <w:rFonts w:cs="Arial"/>
          <w:szCs w:val="18"/>
        </w:rPr>
        <w:t xml:space="preserve"> that complies with state and federal law</w:t>
      </w:r>
      <w:r w:rsidR="009B02E6" w:rsidRPr="003763B4">
        <w:rPr>
          <w:rFonts w:cs="Arial"/>
          <w:szCs w:val="18"/>
        </w:rPr>
        <w:t xml:space="preserve"> and submitting any reports on such insurance to the extent required by governing law; and </w:t>
      </w:r>
    </w:p>
    <w:p w:rsidR="00A96866" w:rsidRDefault="00A423B7" w:rsidP="00D3003E">
      <w:pPr>
        <w:pStyle w:val="Level3"/>
        <w:numPr>
          <w:ilvl w:val="2"/>
          <w:numId w:val="32"/>
        </w:numPr>
        <w:rPr>
          <w:rFonts w:cs="Arial"/>
          <w:szCs w:val="18"/>
        </w:rPr>
      </w:pPr>
      <w:r w:rsidRPr="00A96866">
        <w:rPr>
          <w:rFonts w:cs="Arial"/>
          <w:szCs w:val="18"/>
        </w:rPr>
        <w:t>D</w:t>
      </w:r>
      <w:r w:rsidR="009B02E6" w:rsidRPr="00A96866">
        <w:rPr>
          <w:rFonts w:cs="Arial"/>
          <w:szCs w:val="18"/>
        </w:rPr>
        <w:t>etermining the hours to be worked and the duties to be performed by the Contractor’s employees.</w:t>
      </w:r>
    </w:p>
    <w:p w:rsidR="00A96866" w:rsidRPr="00A96866" w:rsidRDefault="00D00AD0" w:rsidP="00D3003E">
      <w:pPr>
        <w:pStyle w:val="Level3"/>
        <w:numPr>
          <w:ilvl w:val="2"/>
          <w:numId w:val="32"/>
        </w:numPr>
        <w:rPr>
          <w:rFonts w:cs="Arial"/>
          <w:szCs w:val="18"/>
        </w:rPr>
      </w:pPr>
      <w:r w:rsidRPr="00A96866">
        <w:rPr>
          <w:rFonts w:cs="Arial"/>
          <w:szCs w:val="18"/>
        </w:rPr>
        <w:t>All claims on behalf of any person arising out of employment or alleged employment (including without limit claims of discrimination</w:t>
      </w:r>
      <w:r w:rsidR="00A96866">
        <w:rPr>
          <w:rFonts w:cs="Arial"/>
          <w:szCs w:val="18"/>
        </w:rPr>
        <w:t xml:space="preserve"> alleged</w:t>
      </w:r>
      <w:r w:rsidRPr="00A96866">
        <w:rPr>
          <w:rFonts w:cs="Arial"/>
          <w:szCs w:val="18"/>
        </w:rPr>
        <w:t xml:space="preserve"> against the Contractor, its officers, agents</w:t>
      </w:r>
      <w:r w:rsidR="005300E1" w:rsidRPr="00A96866">
        <w:rPr>
          <w:rFonts w:cs="Arial"/>
          <w:szCs w:val="18"/>
        </w:rPr>
        <w:t>, or subcontractors</w:t>
      </w:r>
      <w:r w:rsidR="00A96866">
        <w:rPr>
          <w:rFonts w:cs="Arial"/>
          <w:szCs w:val="18"/>
        </w:rPr>
        <w:t xml:space="preserve"> or subcontractor’s employees</w:t>
      </w:r>
      <w:r w:rsidRPr="00A96866">
        <w:rPr>
          <w:rFonts w:cs="Arial"/>
          <w:szCs w:val="18"/>
        </w:rPr>
        <w:t>)</w:t>
      </w:r>
    </w:p>
    <w:p w:rsidR="00D00AD0" w:rsidRDefault="00D00AD0" w:rsidP="00D00AD0">
      <w:pPr>
        <w:pStyle w:val="Level2Body"/>
        <w:rPr>
          <w:rFonts w:cs="Arial"/>
          <w:szCs w:val="18"/>
        </w:rPr>
      </w:pPr>
    </w:p>
    <w:p w:rsidR="009B02E6" w:rsidRPr="002B2CFA" w:rsidRDefault="009B02E6" w:rsidP="00514090">
      <w:pPr>
        <w:pStyle w:val="Level2Body"/>
      </w:pPr>
      <w:r w:rsidRPr="00514090">
        <w:t xml:space="preserve">If the Contractor intends to utilize any </w:t>
      </w:r>
      <w:r w:rsidR="00FC6595" w:rsidRPr="00514090">
        <w:t>s</w:t>
      </w:r>
      <w:r w:rsidRPr="002B2CFA">
        <w:t xml:space="preserve">ubcontractor, the </w:t>
      </w:r>
      <w:r w:rsidR="00BF22DB">
        <w:t>s</w:t>
      </w:r>
      <w:r w:rsidRPr="002B2CFA">
        <w:t xml:space="preserve">ubcontractor's level of effort, tasks, and time allocation </w:t>
      </w:r>
      <w:r w:rsidR="00EC0006">
        <w:t>should</w:t>
      </w:r>
      <w:r w:rsidRPr="002B2CFA">
        <w:t xml:space="preserve"> be clearly defined in the </w:t>
      </w:r>
      <w:r w:rsidR="00972534">
        <w:t>bidder’s</w:t>
      </w:r>
      <w:r w:rsidRPr="002B2CFA">
        <w:t xml:space="preserve"> proposal.  The Contractor shall agree that it will not utilize any </w:t>
      </w:r>
      <w:r w:rsidR="00BF22DB">
        <w:t>s</w:t>
      </w:r>
      <w:r w:rsidRPr="002B2CFA">
        <w:t xml:space="preserve">ubcontractors not specifically included in its proposal in the performance of the contract without the prior written authorization of the </w:t>
      </w:r>
      <w:r w:rsidR="00FC6595" w:rsidRPr="002B2CFA">
        <w:t>State.</w:t>
      </w:r>
    </w:p>
    <w:p w:rsidR="00E0228D" w:rsidRPr="002B2CFA" w:rsidRDefault="00E0228D" w:rsidP="002B2CFA">
      <w:pPr>
        <w:pStyle w:val="Level2Body"/>
      </w:pPr>
    </w:p>
    <w:p w:rsidR="00E0228D" w:rsidRPr="002B2CFA" w:rsidRDefault="00E0228D" w:rsidP="002B2CFA">
      <w:pPr>
        <w:pStyle w:val="Level2Body"/>
      </w:pPr>
      <w:r w:rsidRPr="002B2CFA">
        <w:t xml:space="preserve">The State reserves the right to require the Contractor to reassign or remove from the project any Contractor or </w:t>
      </w:r>
      <w:r w:rsidR="00BF22DB">
        <w:t>s</w:t>
      </w:r>
      <w:r w:rsidRPr="002B2CFA">
        <w:t>ubcontractor employee.</w:t>
      </w:r>
    </w:p>
    <w:p w:rsidR="00FC6595" w:rsidRPr="002B2CFA" w:rsidRDefault="00FC6595" w:rsidP="002B2CFA">
      <w:pPr>
        <w:pStyle w:val="Level2Body"/>
      </w:pPr>
    </w:p>
    <w:p w:rsidR="00FC6595" w:rsidRPr="002B2CFA" w:rsidRDefault="00FC6595" w:rsidP="002B2CFA">
      <w:pPr>
        <w:pStyle w:val="Level2Body"/>
      </w:pPr>
      <w:r w:rsidRPr="002B2CFA">
        <w:t xml:space="preserve">Contractor shall insure that the terms and conditions contained in any contract with a subcontractor does not conflict with the terms and conditions of this contract. </w:t>
      </w:r>
    </w:p>
    <w:p w:rsidR="00D00AD0" w:rsidRPr="002B2CFA" w:rsidRDefault="00D00AD0" w:rsidP="002B2CFA">
      <w:pPr>
        <w:pStyle w:val="Level2Body"/>
      </w:pPr>
    </w:p>
    <w:p w:rsidR="00E0228D" w:rsidRPr="002B2CFA" w:rsidRDefault="00E0228D" w:rsidP="002B2CFA">
      <w:pPr>
        <w:pStyle w:val="Level2Body"/>
      </w:pPr>
      <w:r w:rsidRPr="002B2CFA">
        <w:t>The Contractor shall include a similar provision</w:t>
      </w:r>
      <w:r w:rsidR="005300E1" w:rsidRPr="002B2CFA">
        <w:t>, for the protection of the State,</w:t>
      </w:r>
      <w:r w:rsidRPr="002B2CFA">
        <w:t xml:space="preserve"> in </w:t>
      </w:r>
      <w:r w:rsidR="005300E1" w:rsidRPr="002B2CFA">
        <w:t>the</w:t>
      </w:r>
      <w:r w:rsidRPr="002B2CFA">
        <w:t xml:space="preserve"> contract with any Subcontractor </w:t>
      </w:r>
      <w:r w:rsidR="005300E1" w:rsidRPr="002B2CFA">
        <w:t>engaged</w:t>
      </w:r>
      <w:r w:rsidRPr="002B2CFA">
        <w:t xml:space="preserve"> to perform work </w:t>
      </w:r>
      <w:r w:rsidR="005300E1" w:rsidRPr="002B2CFA">
        <w:t>on this contract</w:t>
      </w:r>
      <w:r w:rsidRPr="002B2CFA">
        <w:t>.</w:t>
      </w:r>
    </w:p>
    <w:p w:rsidR="00D00AD0" w:rsidRPr="002B2CFA" w:rsidRDefault="00D00AD0" w:rsidP="002B2CFA">
      <w:pPr>
        <w:pStyle w:val="Level2Body"/>
      </w:pPr>
    </w:p>
    <w:p w:rsidR="00D00AD0" w:rsidRPr="003763B4" w:rsidRDefault="00D00AD0" w:rsidP="00D83826">
      <w:pPr>
        <w:pStyle w:val="Level2"/>
      </w:pPr>
      <w:bookmarkStart w:id="212" w:name="_Toc513471451"/>
      <w:r w:rsidRPr="003763B4">
        <w:lastRenderedPageBreak/>
        <w:t>EMPLOYEE WORK ELIGIBILITY STATUS</w:t>
      </w:r>
      <w:bookmarkEnd w:id="212"/>
    </w:p>
    <w:p w:rsidR="00D00AD0" w:rsidRPr="003763B4" w:rsidRDefault="00D00AD0"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keepNext/>
              <w:keepLines/>
            </w:pPr>
          </w:p>
          <w:p w:rsidR="00D00AD0" w:rsidRPr="003763B4" w:rsidRDefault="00D00AD0" w:rsidP="00D83826">
            <w:pPr>
              <w:keepNext/>
              <w:keepLines/>
            </w:pPr>
          </w:p>
          <w:p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rsidR="00D00AD0" w:rsidRPr="003763B4" w:rsidRDefault="00D00AD0" w:rsidP="00D83826">
      <w:pPr>
        <w:pStyle w:val="Level2Body"/>
        <w:keepNext/>
        <w:keepLines/>
        <w:rPr>
          <w:rFonts w:cs="Arial"/>
          <w:szCs w:val="18"/>
        </w:rPr>
      </w:pPr>
    </w:p>
    <w:p w:rsidR="00D00AD0" w:rsidRPr="003763B4" w:rsidRDefault="00D00AD0" w:rsidP="00D00AD0">
      <w:pPr>
        <w:pStyle w:val="Level2Body"/>
        <w:rPr>
          <w:rFonts w:cs="Arial"/>
          <w:szCs w:val="18"/>
        </w:rPr>
      </w:pPr>
      <w:r w:rsidRPr="003763B4">
        <w:rPr>
          <w:rFonts w:cs="Arial"/>
          <w:szCs w:val="18"/>
        </w:rPr>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rsidR="00D00AD0" w:rsidRPr="003763B4" w:rsidRDefault="00D00AD0" w:rsidP="00D00AD0">
      <w:pPr>
        <w:pStyle w:val="Level2Body"/>
        <w:rPr>
          <w:rFonts w:cs="Arial"/>
          <w:szCs w:val="18"/>
        </w:rPr>
      </w:pPr>
    </w:p>
    <w:p w:rsidR="00D00AD0" w:rsidRPr="003763B4" w:rsidRDefault="00D00AD0" w:rsidP="00DF4C83">
      <w:pPr>
        <w:pStyle w:val="Level2Body"/>
        <w:jc w:val="left"/>
        <w:rPr>
          <w:rFonts w:cs="Arial"/>
          <w:szCs w:val="18"/>
        </w:rPr>
      </w:pPr>
      <w:r w:rsidRPr="003763B4">
        <w:rPr>
          <w:rFonts w:cs="Arial"/>
          <w:szCs w:val="18"/>
        </w:rPr>
        <w:t>If the Contractor is an individual or sole proprietorship, the following applies:</w:t>
      </w:r>
    </w:p>
    <w:p w:rsidR="00D00AD0" w:rsidRPr="003763B4" w:rsidRDefault="00D00AD0" w:rsidP="00DF4C83">
      <w:pPr>
        <w:pStyle w:val="Level2Body"/>
        <w:jc w:val="left"/>
        <w:rPr>
          <w:rFonts w:cs="Arial"/>
          <w:szCs w:val="18"/>
        </w:rPr>
      </w:pPr>
    </w:p>
    <w:p w:rsidR="00D00AD0" w:rsidRPr="003763B4" w:rsidRDefault="00D00AD0" w:rsidP="00D3003E">
      <w:pPr>
        <w:pStyle w:val="Level3"/>
        <w:numPr>
          <w:ilvl w:val="2"/>
          <w:numId w:val="33"/>
        </w:numPr>
        <w:rPr>
          <w:rFonts w:cs="Arial"/>
          <w:szCs w:val="18"/>
        </w:rPr>
      </w:pPr>
      <w:r w:rsidRPr="003763B4">
        <w:rPr>
          <w:rFonts w:cs="Arial"/>
          <w:szCs w:val="18"/>
        </w:rPr>
        <w:t xml:space="preserve">The Contractor must complete the United States Citizenship Attestation Form, available on the Department of Administrative Services website at </w:t>
      </w:r>
      <w:hyperlink r:id="rId28" w:history="1">
        <w:r w:rsidRPr="003763B4">
          <w:rPr>
            <w:rStyle w:val="Hyperlink"/>
            <w:rFonts w:cs="Arial"/>
            <w:sz w:val="18"/>
            <w:szCs w:val="18"/>
          </w:rPr>
          <w:t>http://das.nebraska.gov/materiel/purchasing.html</w:t>
        </w:r>
      </w:hyperlink>
      <w:r w:rsidRPr="00D83826">
        <w:t xml:space="preserve"> </w:t>
      </w:r>
    </w:p>
    <w:p w:rsidR="00D00AD0" w:rsidRPr="003763B4" w:rsidRDefault="00D00AD0" w:rsidP="00DF4C83">
      <w:pPr>
        <w:pStyle w:val="Level3Body"/>
        <w:jc w:val="left"/>
      </w:pPr>
    </w:p>
    <w:p w:rsidR="00D00AD0" w:rsidRPr="003763B4" w:rsidRDefault="00D00AD0" w:rsidP="00DF4C83">
      <w:pPr>
        <w:pStyle w:val="Level3Body"/>
        <w:jc w:val="left"/>
      </w:pPr>
      <w:r w:rsidRPr="003763B4">
        <w:t xml:space="preserve">The completed United States Attestation Form should be submitted with the </w:t>
      </w:r>
      <w:r w:rsidR="00410C85">
        <w:t>RFP</w:t>
      </w:r>
      <w:r w:rsidRPr="003763B4">
        <w:t xml:space="preserve"> response.</w:t>
      </w:r>
    </w:p>
    <w:p w:rsidR="00D00AD0" w:rsidRPr="003763B4" w:rsidRDefault="00D00AD0" w:rsidP="00DF4C83">
      <w:pPr>
        <w:pStyle w:val="Level3Body"/>
        <w:jc w:val="left"/>
      </w:pPr>
    </w:p>
    <w:p w:rsidR="00D00AD0" w:rsidRPr="003763B4" w:rsidRDefault="00D00AD0" w:rsidP="00D3003E">
      <w:pPr>
        <w:pStyle w:val="Level3"/>
        <w:numPr>
          <w:ilvl w:val="2"/>
          <w:numId w:val="33"/>
        </w:numPr>
        <w:rPr>
          <w:rFonts w:cs="Arial"/>
          <w:szCs w:val="18"/>
        </w:rPr>
      </w:pPr>
      <w:r w:rsidRPr="003763B4">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rsidR="00D00AD0" w:rsidRPr="003763B4" w:rsidRDefault="00D00AD0" w:rsidP="00DF4C83">
      <w:pPr>
        <w:pStyle w:val="Level3Body"/>
        <w:jc w:val="left"/>
      </w:pPr>
      <w:r w:rsidRPr="003763B4">
        <w:t xml:space="preserve"> </w:t>
      </w:r>
    </w:p>
    <w:p w:rsidR="00D00AD0" w:rsidRDefault="00D00AD0" w:rsidP="00D3003E">
      <w:pPr>
        <w:pStyle w:val="Level3"/>
        <w:numPr>
          <w:ilvl w:val="2"/>
          <w:numId w:val="33"/>
        </w:numPr>
      </w:pPr>
      <w:r w:rsidRPr="00761444">
        <w:rPr>
          <w:rFonts w:cs="Arial"/>
          <w:szCs w:val="18"/>
        </w:rPr>
        <w:t>The Contractor understands and agrees that lawful presence in the United States is required and the Contractor may be disqualified or the contract terminated if such lawful presence cannot be verified as required by Neb. Rev. Stat. §4-108.</w:t>
      </w:r>
    </w:p>
    <w:p w:rsidR="00D00AD0" w:rsidRDefault="00D00AD0" w:rsidP="00DF4C83">
      <w:pPr>
        <w:pStyle w:val="Level2Body"/>
        <w:jc w:val="left"/>
      </w:pPr>
    </w:p>
    <w:p w:rsidR="00CE5CB4" w:rsidRPr="003763B4" w:rsidRDefault="007036B3" w:rsidP="00A3531C">
      <w:pPr>
        <w:pStyle w:val="Level2"/>
      </w:pPr>
      <w:bookmarkStart w:id="213" w:name="_Toc513471452"/>
      <w:r w:rsidRPr="003763B4">
        <w:t>COMPLIANCE WITH CIVIL RIGHTS LAWS AND EQUAL OPPORTUNITY EMPLOYMEN</w:t>
      </w:r>
      <w:bookmarkEnd w:id="211"/>
      <w:r w:rsidRPr="003763B4">
        <w:t>T / NOND</w:t>
      </w:r>
      <w:r w:rsidR="003174B2" w:rsidRPr="003763B4">
        <w:t>I</w:t>
      </w:r>
      <w:r w:rsidRPr="003763B4">
        <w:t xml:space="preserve">SCRIMINATION </w:t>
      </w:r>
      <w:r w:rsidR="00CD76F2">
        <w:t>(Statutory)</w:t>
      </w:r>
      <w:bookmarkEnd w:id="213"/>
    </w:p>
    <w:p w:rsidR="002A4C55" w:rsidRPr="003763B4" w:rsidRDefault="002A4C55" w:rsidP="006D13BC">
      <w:pPr>
        <w:pStyle w:val="Level2Body"/>
        <w:rPr>
          <w:rFonts w:cs="Arial"/>
          <w:szCs w:val="18"/>
        </w:rPr>
      </w:pPr>
    </w:p>
    <w:p w:rsidR="007036B3" w:rsidRPr="002B2CFA" w:rsidRDefault="007036B3" w:rsidP="002B2CFA">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4E366E" w:rsidRPr="002B2CFA">
        <w:t>§</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services to be covered by any </w:t>
      </w:r>
      <w:r w:rsidR="009839EC" w:rsidRPr="002B2CFA">
        <w:t xml:space="preserve">contract </w:t>
      </w:r>
      <w:r w:rsidRPr="002B2CFA">
        <w:t xml:space="preserve">resulting from this </w:t>
      </w:r>
      <w:r w:rsidR="00410C85" w:rsidRPr="002B2CFA">
        <w:t>RFP</w:t>
      </w:r>
      <w:r w:rsidRPr="002B2CFA">
        <w:t>.</w:t>
      </w:r>
    </w:p>
    <w:p w:rsidR="00761444" w:rsidRPr="002B2CFA" w:rsidRDefault="00761444" w:rsidP="002B2CFA">
      <w:pPr>
        <w:pStyle w:val="Level2Body"/>
      </w:pPr>
    </w:p>
    <w:p w:rsidR="00761444" w:rsidRPr="003763B4" w:rsidRDefault="00761444" w:rsidP="00D83826">
      <w:pPr>
        <w:pStyle w:val="Level2"/>
      </w:pPr>
      <w:bookmarkStart w:id="214" w:name="_Toc513471453"/>
      <w:r w:rsidRPr="003763B4">
        <w:t>COOPERATION WITH OTHER CONTRACTORS</w:t>
      </w:r>
      <w:bookmarkEnd w:id="214"/>
      <w:r w:rsidRPr="003763B4">
        <w:t xml:space="preserve"> </w:t>
      </w:r>
    </w:p>
    <w:p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NOTES/COMMENTS:</w:t>
            </w:r>
          </w:p>
        </w:tc>
      </w:tr>
      <w:tr w:rsidR="00761444"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keepNext/>
              <w:keepLines/>
            </w:pPr>
          </w:p>
          <w:p w:rsidR="00761444" w:rsidRPr="003763B4" w:rsidRDefault="00761444" w:rsidP="00D83826">
            <w:pPr>
              <w:keepNext/>
              <w:keepLines/>
            </w:pPr>
          </w:p>
          <w:p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rsidR="00761444" w:rsidRPr="003763B4" w:rsidRDefault="00761444" w:rsidP="00761444">
      <w:pPr>
        <w:pStyle w:val="Level2Body"/>
        <w:rPr>
          <w:rFonts w:cs="Arial"/>
          <w:szCs w:val="18"/>
        </w:rPr>
      </w:pPr>
    </w:p>
    <w:p w:rsidR="00761444" w:rsidRPr="003763B4" w:rsidRDefault="00330CCE" w:rsidP="00761444">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rsidR="006E0ECE" w:rsidRPr="003763B4" w:rsidRDefault="006E0ECE" w:rsidP="0028666A">
      <w:pPr>
        <w:pStyle w:val="Level2Body"/>
        <w:rPr>
          <w:rFonts w:cs="Arial"/>
          <w:szCs w:val="18"/>
        </w:rPr>
      </w:pPr>
    </w:p>
    <w:p w:rsidR="009B1BB8" w:rsidRPr="003763B4" w:rsidRDefault="009B1BB8" w:rsidP="00D83826">
      <w:pPr>
        <w:pStyle w:val="Level2"/>
      </w:pPr>
      <w:bookmarkStart w:id="215" w:name="_Toc513471454"/>
      <w:r w:rsidRPr="003763B4">
        <w:lastRenderedPageBreak/>
        <w:t>PERMITS, REGULATIONS,</w:t>
      </w:r>
      <w:r w:rsidR="008C1AFE" w:rsidRPr="003763B4">
        <w:t xml:space="preserve"> LAWS</w:t>
      </w:r>
      <w:bookmarkEnd w:id="215"/>
    </w:p>
    <w:p w:rsidR="00A85D2A" w:rsidRPr="003763B4" w:rsidRDefault="00A85D2A"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141907" w:rsidP="00D83826">
            <w:pPr>
              <w:keepNext/>
              <w:keepLines/>
              <w:rPr>
                <w:rStyle w:val="Glossary-Bold"/>
              </w:rPr>
            </w:pPr>
            <w:r w:rsidRPr="00D83826">
              <w:rPr>
                <w:rStyle w:val="Glossary-Bold"/>
              </w:rPr>
              <w:t>NOTES/COMMENTS:</w:t>
            </w:r>
          </w:p>
        </w:tc>
      </w:tr>
      <w:tr w:rsidR="003C2D35"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keepNext/>
              <w:keepLines/>
            </w:pPr>
          </w:p>
          <w:p w:rsidR="003C2D35" w:rsidRPr="003763B4" w:rsidRDefault="003C2D35" w:rsidP="00D83826">
            <w:pPr>
              <w:keepNext/>
              <w:keepLines/>
            </w:pPr>
          </w:p>
          <w:p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rsidR="00360C0D" w:rsidRPr="00514090" w:rsidRDefault="00360C0D" w:rsidP="00514090">
      <w:pPr>
        <w:pStyle w:val="Level2Body"/>
      </w:pPr>
    </w:p>
    <w:p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rsidR="00595F99" w:rsidRPr="002B2CFA" w:rsidRDefault="00595F99" w:rsidP="002B2CFA">
      <w:pPr>
        <w:pStyle w:val="Level2Body"/>
      </w:pPr>
    </w:p>
    <w:p w:rsidR="00CE5CB4" w:rsidRPr="003763B4" w:rsidRDefault="008C1AFE" w:rsidP="00D83826">
      <w:pPr>
        <w:pStyle w:val="Level2"/>
      </w:pPr>
      <w:bookmarkStart w:id="216" w:name="_Toc513471455"/>
      <w:r w:rsidRPr="003763B4">
        <w:t xml:space="preserve">OWNERSHIP OF INFORMATION AND DATA </w:t>
      </w:r>
      <w:r w:rsidR="00D67EFD">
        <w:t>/ DELIVERABLES</w:t>
      </w:r>
      <w:bookmarkEnd w:id="216"/>
      <w:r w:rsidR="00CA476E">
        <w:t xml:space="preserve">  </w:t>
      </w:r>
    </w:p>
    <w:p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141907" w:rsidP="00D83826">
            <w:pPr>
              <w:keepNext/>
              <w:keepLines/>
              <w:rPr>
                <w:rStyle w:val="Glossary-Bold"/>
              </w:rPr>
            </w:pPr>
            <w:r w:rsidRPr="00D83826">
              <w:rPr>
                <w:rStyle w:val="Glossary-Bold"/>
              </w:rPr>
              <w:t>NOTES/COMMENTS:</w:t>
            </w:r>
          </w:p>
        </w:tc>
      </w:tr>
      <w:tr w:rsidR="003C2D35"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keepNext/>
              <w:keepLines/>
            </w:pPr>
          </w:p>
          <w:p w:rsidR="003C2D35" w:rsidRPr="003763B4" w:rsidRDefault="003C2D35" w:rsidP="00D83826">
            <w:pPr>
              <w:keepNext/>
              <w:keepLines/>
            </w:pPr>
          </w:p>
          <w:p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rsidR="00765AAE" w:rsidRPr="00514090" w:rsidRDefault="00765AAE" w:rsidP="00514090">
      <w:pPr>
        <w:pStyle w:val="Level2Body"/>
      </w:pPr>
    </w:p>
    <w:p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rsidR="00D67EFD" w:rsidRPr="002B2CFA" w:rsidRDefault="00D67EFD" w:rsidP="002B2CFA">
      <w:pPr>
        <w:pStyle w:val="Level2Body"/>
      </w:pPr>
    </w:p>
    <w:p w:rsidR="00D67EFD" w:rsidRPr="002B2CFA" w:rsidRDefault="00D67EFD" w:rsidP="002B2CFA">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rsidR="008C1AFE" w:rsidRPr="002B2CFA" w:rsidRDefault="008C1AFE" w:rsidP="002B2CFA">
      <w:pPr>
        <w:pStyle w:val="Level2Body"/>
      </w:pPr>
    </w:p>
    <w:p w:rsidR="006A4607" w:rsidRPr="003763B4" w:rsidRDefault="009B1BB8" w:rsidP="00D83826">
      <w:pPr>
        <w:pStyle w:val="Level2"/>
      </w:pPr>
      <w:bookmarkStart w:id="217" w:name="_Toc513471456"/>
      <w:r w:rsidRPr="003763B4">
        <w:t>INSURANCE REQUIREMENTS</w:t>
      </w:r>
      <w:bookmarkEnd w:id="217"/>
    </w:p>
    <w:p w:rsidR="00360C0D" w:rsidRPr="003763B4" w:rsidRDefault="00360C0D"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3C2D35"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3C2D35" w:rsidRPr="00D83826" w:rsidRDefault="00141907" w:rsidP="00D83826">
            <w:pPr>
              <w:keepNext/>
              <w:keepLines/>
              <w:rPr>
                <w:rStyle w:val="Glossary-Bold"/>
              </w:rPr>
            </w:pPr>
            <w:r w:rsidRPr="00D83826">
              <w:rPr>
                <w:rStyle w:val="Glossary-Bold"/>
              </w:rPr>
              <w:t>NOTES/COMMENTS:</w:t>
            </w:r>
          </w:p>
        </w:tc>
      </w:tr>
      <w:tr w:rsidR="003C2D35"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keepNext/>
              <w:keepLines/>
            </w:pPr>
          </w:p>
          <w:p w:rsidR="003C2D35" w:rsidRPr="003763B4" w:rsidRDefault="003C2D35" w:rsidP="00D83826">
            <w:pPr>
              <w:keepNext/>
              <w:keepLines/>
            </w:pPr>
          </w:p>
          <w:p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3C2D35" w:rsidRPr="003763B4" w:rsidRDefault="003C2D35" w:rsidP="00D83826">
            <w:pPr>
              <w:pStyle w:val="Level1Body"/>
              <w:keepNext/>
              <w:keepLines/>
              <w:widowControl w:val="0"/>
              <w:autoSpaceDE w:val="0"/>
              <w:autoSpaceDN w:val="0"/>
              <w:adjustRightInd w:val="0"/>
              <w:ind w:left="450"/>
              <w:rPr>
                <w:rFonts w:cs="Arial"/>
                <w:b/>
                <w:bCs/>
                <w:szCs w:val="18"/>
              </w:rPr>
            </w:pPr>
          </w:p>
        </w:tc>
      </w:tr>
    </w:tbl>
    <w:p w:rsidR="00360C0D" w:rsidRPr="00514090" w:rsidRDefault="00360C0D" w:rsidP="00514090">
      <w:pPr>
        <w:pStyle w:val="Level2Body"/>
      </w:pPr>
    </w:p>
    <w:p w:rsidR="007A161C" w:rsidRPr="002B2CFA" w:rsidRDefault="007A161C" w:rsidP="007A161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rsidR="007A161C" w:rsidRDefault="007A161C" w:rsidP="00D3003E">
      <w:pPr>
        <w:pStyle w:val="Level3"/>
        <w:numPr>
          <w:ilvl w:val="2"/>
          <w:numId w:val="34"/>
        </w:numPr>
      </w:pPr>
      <w:r>
        <w:t>Provide equivalent insurance for each subcontractor and provide a COI verifying the coverage for the subcontractor;</w:t>
      </w:r>
    </w:p>
    <w:p w:rsidR="007A161C" w:rsidRDefault="007A161C" w:rsidP="00D3003E">
      <w:pPr>
        <w:pStyle w:val="Level3"/>
        <w:numPr>
          <w:ilvl w:val="2"/>
          <w:numId w:val="34"/>
        </w:numPr>
      </w:pPr>
      <w:r>
        <w:t>Require each subcontractor to have equivalent insurance and provide written notice to the State that the Contractor has verified that each subcontractor has the required coverage; or,</w:t>
      </w:r>
    </w:p>
    <w:p w:rsidR="007A161C" w:rsidRPr="00514090" w:rsidRDefault="007A161C" w:rsidP="00D3003E">
      <w:pPr>
        <w:pStyle w:val="Level3"/>
        <w:numPr>
          <w:ilvl w:val="2"/>
          <w:numId w:val="34"/>
        </w:numPr>
      </w:pPr>
      <w:r>
        <w:t>Provide the State with copies of each subcontractor’s Certificate of Insurance evidencing the required coverage.</w:t>
      </w:r>
    </w:p>
    <w:p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rsidR="007A161C" w:rsidRDefault="007A161C" w:rsidP="007A161C">
      <w:pPr>
        <w:pStyle w:val="Level2Body"/>
      </w:pPr>
    </w:p>
    <w:p w:rsidR="007A161C" w:rsidRPr="002B2CFA" w:rsidRDefault="007A161C" w:rsidP="007A161C">
      <w:pPr>
        <w:pStyle w:val="Level2Body"/>
      </w:pPr>
      <w:r>
        <w:t xml:space="preserve">In the event that any policy written on a claims-made basis terminates or is canceled during the term of the contract or within </w:t>
      </w:r>
      <w:r w:rsidR="00FB0777">
        <w:t>one</w:t>
      </w:r>
      <w:r>
        <w:t xml:space="preserve"> (</w:t>
      </w:r>
      <w:r w:rsidR="00FB0777" w:rsidRPr="00FB0777">
        <w:t>1</w:t>
      </w:r>
      <w:r w:rsidR="0000248D">
        <w:t>) year</w:t>
      </w:r>
      <w:r>
        <w:t xml:space="preserve"> of termination or expiration of the contract, the contractor shall obtain an extended discovery or reporting period, or a new insurance policy, providing coverage required by this contract for the term of the contract and </w:t>
      </w:r>
      <w:r w:rsidR="00FB0777">
        <w:t>one</w:t>
      </w:r>
      <w:r>
        <w:t xml:space="preserve"> (</w:t>
      </w:r>
      <w:r w:rsidR="00FB0777" w:rsidRPr="00FB0777">
        <w:t>1</w:t>
      </w:r>
      <w:r>
        <w:t>) year following termination or expiration of the contract.</w:t>
      </w:r>
    </w:p>
    <w:p w:rsidR="007A161C" w:rsidRPr="002B2CFA" w:rsidRDefault="007A161C" w:rsidP="007A161C">
      <w:pPr>
        <w:pStyle w:val="Level2Body"/>
      </w:pPr>
    </w:p>
    <w:p w:rsidR="007A161C" w:rsidRPr="002B2CFA" w:rsidRDefault="007A161C" w:rsidP="007A161C">
      <w:pPr>
        <w:pStyle w:val="Level2Body"/>
      </w:pPr>
      <w:r w:rsidRPr="002B2CFA">
        <w:lastRenderedPageBreak/>
        <w:t>If by the terms of any insurance a mandatory deductible is required, or if the Contractor elects to increase the mandatory deductible amount, the Contractor shall be responsible for payment of the amount of the deductible in the event of a paid claim.</w:t>
      </w:r>
    </w:p>
    <w:p w:rsidR="007A161C" w:rsidRPr="002B2CFA" w:rsidRDefault="007A161C" w:rsidP="007A161C">
      <w:pPr>
        <w:pStyle w:val="Level2Body"/>
      </w:pPr>
    </w:p>
    <w:p w:rsidR="007A161C" w:rsidRPr="005E0530" w:rsidRDefault="007A161C" w:rsidP="007A161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rsidR="007A161C" w:rsidRPr="00514090" w:rsidRDefault="007A161C" w:rsidP="007A161C">
      <w:pPr>
        <w:pStyle w:val="Level2Body"/>
      </w:pPr>
    </w:p>
    <w:p w:rsidR="007A161C" w:rsidRPr="00972534" w:rsidRDefault="007A161C" w:rsidP="00D3003E">
      <w:pPr>
        <w:pStyle w:val="Level3"/>
        <w:numPr>
          <w:ilvl w:val="2"/>
          <w:numId w:val="11"/>
        </w:numPr>
        <w:rPr>
          <w:rFonts w:cs="Arial"/>
          <w:b/>
          <w:szCs w:val="18"/>
        </w:rPr>
      </w:pPr>
      <w:r w:rsidRPr="00972534">
        <w:rPr>
          <w:rFonts w:cs="Arial"/>
          <w:b/>
          <w:szCs w:val="18"/>
        </w:rPr>
        <w:t>WORKERS’ COMPENSATION INSURANCE</w:t>
      </w:r>
    </w:p>
    <w:p w:rsidR="007A161C" w:rsidRPr="003763B4" w:rsidRDefault="007A161C" w:rsidP="007A161C">
      <w:pPr>
        <w:pStyle w:val="Level3Body"/>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rsidR="007A161C" w:rsidRPr="003763B4" w:rsidRDefault="007A161C" w:rsidP="007A161C">
      <w:pPr>
        <w:pStyle w:val="Level3Body"/>
        <w:rPr>
          <w:rFonts w:cs="Arial"/>
          <w:szCs w:val="18"/>
        </w:rPr>
      </w:pPr>
    </w:p>
    <w:p w:rsidR="007A161C" w:rsidRPr="003763B4" w:rsidRDefault="007A161C" w:rsidP="00D3003E">
      <w:pPr>
        <w:pStyle w:val="Level3"/>
        <w:numPr>
          <w:ilvl w:val="2"/>
          <w:numId w:val="11"/>
        </w:numPr>
        <w:rPr>
          <w:rFonts w:cs="Arial"/>
          <w:b/>
          <w:szCs w:val="18"/>
        </w:rPr>
      </w:pPr>
      <w:r w:rsidRPr="003763B4">
        <w:rPr>
          <w:rFonts w:cs="Arial"/>
          <w:b/>
          <w:szCs w:val="18"/>
        </w:rPr>
        <w:t>COMMERCIAL GENERAL LIABILITY INSURANCE AND COMMERCIAL AUTOMOBILE LIABILITY INSURANCE</w:t>
      </w:r>
    </w:p>
    <w:p w:rsidR="007A161C" w:rsidRPr="003763B4" w:rsidRDefault="007A161C" w:rsidP="007A161C">
      <w:pPr>
        <w:pStyle w:val="Level3Body"/>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rsidR="007A161C" w:rsidRPr="003763B4" w:rsidRDefault="007A161C" w:rsidP="007A161C">
      <w:pPr>
        <w:pStyle w:val="Level3Body"/>
        <w:rPr>
          <w:rFonts w:cs="Arial"/>
          <w:szCs w:val="18"/>
        </w:rPr>
      </w:pPr>
    </w:p>
    <w:p w:rsidR="007A161C" w:rsidRPr="003763B4" w:rsidRDefault="007A161C" w:rsidP="007A161C">
      <w:pPr>
        <w:pStyle w:val="Level3Body"/>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rsidR="007A161C" w:rsidRPr="003763B4" w:rsidRDefault="007A161C" w:rsidP="007A161C">
      <w:pPr>
        <w:pStyle w:val="Level3Body"/>
        <w:rPr>
          <w:rFonts w:cs="Arial"/>
          <w:szCs w:val="18"/>
        </w:rPr>
      </w:pPr>
    </w:p>
    <w:p w:rsidR="007A161C" w:rsidRDefault="007A161C" w:rsidP="007A161C">
      <w:pPr>
        <w:pStyle w:val="Level3Body"/>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rsidTr="00504324">
        <w:tc>
          <w:tcPr>
            <w:tcW w:w="8630" w:type="dxa"/>
            <w:gridSpan w:val="2"/>
            <w:shd w:val="clear" w:color="auto" w:fill="D8D8D8"/>
          </w:tcPr>
          <w:p w:rsidR="007A161C" w:rsidRPr="005E0530" w:rsidRDefault="007A161C" w:rsidP="0079309E">
            <w:pPr>
              <w:keepNext/>
              <w:keepLines/>
              <w:rPr>
                <w:rStyle w:val="Glossary-Bold"/>
              </w:rPr>
            </w:pPr>
            <w:r>
              <w:rPr>
                <w:rFonts w:cs="Arial"/>
                <w:b/>
                <w:szCs w:val="18"/>
              </w:rPr>
              <w:lastRenderedPageBreak/>
              <w:t>REQUIRED INSURANCE COVERAGE</w:t>
            </w:r>
            <w:r>
              <w:rPr>
                <w:rFonts w:cs="Arial"/>
                <w:szCs w:val="18"/>
                <w:highlight w:val="green"/>
              </w:rPr>
              <w:t xml:space="preserve"> </w:t>
            </w:r>
          </w:p>
        </w:tc>
      </w:tr>
      <w:tr w:rsidR="007A161C" w:rsidRPr="00731093" w:rsidTr="00504324">
        <w:tc>
          <w:tcPr>
            <w:tcW w:w="8630" w:type="dxa"/>
            <w:gridSpan w:val="2"/>
            <w:shd w:val="clear" w:color="auto" w:fill="D8D8D8"/>
          </w:tcPr>
          <w:p w:rsidR="007A161C" w:rsidRPr="005E0530" w:rsidRDefault="007A161C" w:rsidP="00504324">
            <w:pPr>
              <w:keepNext/>
              <w:keepLines/>
              <w:rPr>
                <w:rStyle w:val="Glossary-Bold"/>
              </w:rPr>
            </w:pPr>
            <w:r w:rsidRPr="005E0530">
              <w:rPr>
                <w:rStyle w:val="Glossary-Bold"/>
              </w:rPr>
              <w:t xml:space="preserve">COMMERCIAL GENERAL LIABILITY </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General Aggregate</w:t>
            </w:r>
            <w:r w:rsidRPr="00D66B6C">
              <w:rPr>
                <w:szCs w:val="18"/>
              </w:rPr>
              <w:tab/>
            </w:r>
          </w:p>
        </w:tc>
        <w:tc>
          <w:tcPr>
            <w:tcW w:w="4300" w:type="dxa"/>
            <w:shd w:val="clear" w:color="auto" w:fill="auto"/>
          </w:tcPr>
          <w:p w:rsidR="007A161C" w:rsidRPr="00D66B6C" w:rsidRDefault="007A161C" w:rsidP="00504324">
            <w:pPr>
              <w:pStyle w:val="Level2Body"/>
              <w:keepNext/>
              <w:keepLines/>
              <w:rPr>
                <w:szCs w:val="18"/>
              </w:rPr>
            </w:pPr>
            <w:r w:rsidRPr="00D66B6C">
              <w:rPr>
                <w:szCs w:val="18"/>
              </w:rPr>
              <w:t>$2,000,000</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Products/Completed Operations Aggregate</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$2,000,000</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Personal/Advertising Injury</w:t>
            </w:r>
            <w:r w:rsidRPr="00D66B6C">
              <w:rPr>
                <w:szCs w:val="18"/>
              </w:rPr>
              <w:tab/>
            </w:r>
          </w:p>
        </w:tc>
        <w:tc>
          <w:tcPr>
            <w:tcW w:w="4300" w:type="dxa"/>
            <w:shd w:val="clear" w:color="auto" w:fill="auto"/>
          </w:tcPr>
          <w:p w:rsidR="007A161C" w:rsidRPr="00D66B6C" w:rsidRDefault="007A161C" w:rsidP="00504324">
            <w:pPr>
              <w:pStyle w:val="Level2Body"/>
              <w:keepNext/>
              <w:keepLines/>
            </w:pPr>
            <w:r w:rsidRPr="00D66B6C">
              <w:t>$1,000,000 per occurrence</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Bodily Injury/Property Damage</w:t>
            </w:r>
            <w:r w:rsidRPr="00D66B6C">
              <w:rPr>
                <w:szCs w:val="18"/>
              </w:rPr>
              <w:tab/>
            </w:r>
          </w:p>
        </w:tc>
        <w:tc>
          <w:tcPr>
            <w:tcW w:w="4300" w:type="dxa"/>
            <w:shd w:val="clear" w:color="auto" w:fill="auto"/>
          </w:tcPr>
          <w:p w:rsidR="007A161C" w:rsidRPr="00D66B6C" w:rsidRDefault="007A161C" w:rsidP="00504324">
            <w:pPr>
              <w:pStyle w:val="Level2Body"/>
              <w:keepNext/>
              <w:keepLines/>
              <w:rPr>
                <w:szCs w:val="18"/>
              </w:rPr>
            </w:pPr>
            <w:r w:rsidRPr="00D66B6C">
              <w:rPr>
                <w:szCs w:val="18"/>
              </w:rPr>
              <w:t>$1,000,000 per occurrence</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Medical Payments</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$10,000 any one person</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Damage to Rented Premises</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$300,000 each occurrence</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Contractual</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Included</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Independent Contractors</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Included</w:t>
            </w:r>
          </w:p>
        </w:tc>
      </w:tr>
      <w:tr w:rsidR="007A161C" w:rsidRPr="00731093" w:rsidTr="00504324">
        <w:tc>
          <w:tcPr>
            <w:tcW w:w="8630" w:type="dxa"/>
            <w:gridSpan w:val="2"/>
            <w:shd w:val="clear" w:color="auto" w:fill="auto"/>
          </w:tcPr>
          <w:p w:rsidR="007A161C" w:rsidRPr="00D66B6C" w:rsidRDefault="007A161C" w:rsidP="00504324">
            <w:pPr>
              <w:pStyle w:val="Level4"/>
              <w:keepNext/>
              <w:keepLines/>
              <w:numPr>
                <w:ilvl w:val="0"/>
                <w:numId w:val="0"/>
              </w:numPr>
              <w:rPr>
                <w:rFonts w:cs="Arial"/>
                <w:b/>
                <w:i/>
                <w:szCs w:val="18"/>
              </w:rPr>
            </w:pPr>
            <w:r w:rsidRPr="00D66B6C">
              <w:rPr>
                <w:rFonts w:cs="Arial"/>
                <w:b/>
                <w:i/>
                <w:szCs w:val="18"/>
              </w:rPr>
              <w:t>If higher limits are required, the Umbrella/Excess Liability limits are allowed to satisfy the higher limit.</w:t>
            </w:r>
          </w:p>
        </w:tc>
      </w:tr>
      <w:tr w:rsidR="007A161C" w:rsidRPr="00731093" w:rsidTr="00504324">
        <w:tc>
          <w:tcPr>
            <w:tcW w:w="8630" w:type="dxa"/>
            <w:gridSpan w:val="2"/>
            <w:shd w:val="clear" w:color="auto" w:fill="D8D8D8"/>
          </w:tcPr>
          <w:p w:rsidR="007A161C" w:rsidRPr="005E0530" w:rsidRDefault="007A161C" w:rsidP="00504324">
            <w:pPr>
              <w:keepNext/>
              <w:keepLines/>
              <w:rPr>
                <w:rStyle w:val="Glossary-Bold"/>
              </w:rPr>
            </w:pPr>
            <w:r w:rsidRPr="005E0530">
              <w:rPr>
                <w:rStyle w:val="Glossary-Bold"/>
              </w:rPr>
              <w:t>WORKER’S COMPENSATION</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Employers Liability Limits</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$500K/$500K/$500K</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Statutory Limits- All States</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Statutory - State of Nebraska</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Voluntary Compensation</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Statutory</w:t>
            </w:r>
          </w:p>
        </w:tc>
      </w:tr>
      <w:tr w:rsidR="007A161C" w:rsidRPr="00731093" w:rsidTr="00504324">
        <w:tc>
          <w:tcPr>
            <w:tcW w:w="8630" w:type="dxa"/>
            <w:gridSpan w:val="2"/>
            <w:shd w:val="clear" w:color="auto" w:fill="D8D8D8"/>
          </w:tcPr>
          <w:p w:rsidR="007A161C" w:rsidRPr="005E0530" w:rsidRDefault="007A161C" w:rsidP="00504324">
            <w:pPr>
              <w:keepNext/>
              <w:keepLines/>
              <w:rPr>
                <w:rStyle w:val="Glossary-Bold"/>
              </w:rPr>
            </w:pPr>
            <w:r w:rsidRPr="005E0530">
              <w:rPr>
                <w:rStyle w:val="Glossary-Bold"/>
              </w:rPr>
              <w:t xml:space="preserve">COMMERCIAL AUTOMOBILE LIABILITY </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Bodily Injury/Property Damage</w:t>
            </w:r>
            <w:r w:rsidRPr="00D66B6C">
              <w:rPr>
                <w:szCs w:val="18"/>
              </w:rPr>
              <w:tab/>
            </w:r>
          </w:p>
        </w:tc>
        <w:tc>
          <w:tcPr>
            <w:tcW w:w="4300" w:type="dxa"/>
            <w:shd w:val="clear" w:color="auto" w:fill="auto"/>
          </w:tcPr>
          <w:p w:rsidR="007A161C" w:rsidRPr="00D66B6C" w:rsidRDefault="007A161C" w:rsidP="00504324">
            <w:pPr>
              <w:pStyle w:val="Level2Body"/>
              <w:keepNext/>
              <w:keepLines/>
              <w:rPr>
                <w:szCs w:val="18"/>
              </w:rPr>
            </w:pPr>
            <w:r w:rsidRPr="00D66B6C">
              <w:rPr>
                <w:szCs w:val="18"/>
              </w:rPr>
              <w:t>$1,000,000 combined single limit</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Include All Owned, Hired &amp; Non-Owned Automobile liability</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Included</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Motor Carrier Act Endorsement</w:t>
            </w:r>
          </w:p>
        </w:tc>
        <w:tc>
          <w:tcPr>
            <w:tcW w:w="4300" w:type="dxa"/>
            <w:shd w:val="clear" w:color="auto" w:fill="auto"/>
          </w:tcPr>
          <w:p w:rsidR="007A161C" w:rsidRPr="00D66B6C" w:rsidRDefault="007A161C" w:rsidP="00504324">
            <w:pPr>
              <w:pStyle w:val="Level2Body"/>
              <w:keepNext/>
              <w:keepLines/>
              <w:rPr>
                <w:szCs w:val="18"/>
              </w:rPr>
            </w:pPr>
            <w:r w:rsidRPr="00D66B6C">
              <w:rPr>
                <w:szCs w:val="18"/>
              </w:rPr>
              <w:t>Where Applicable</w:t>
            </w:r>
          </w:p>
        </w:tc>
      </w:tr>
      <w:tr w:rsidR="007A161C" w:rsidRPr="00731093" w:rsidTr="00504324">
        <w:tc>
          <w:tcPr>
            <w:tcW w:w="8630" w:type="dxa"/>
            <w:gridSpan w:val="2"/>
            <w:shd w:val="clear" w:color="auto" w:fill="D8D8D8"/>
          </w:tcPr>
          <w:p w:rsidR="007A161C" w:rsidRPr="005E0530" w:rsidRDefault="007A161C" w:rsidP="00504324">
            <w:pPr>
              <w:keepNext/>
              <w:keepLines/>
              <w:rPr>
                <w:rStyle w:val="Glossary-Bold"/>
              </w:rPr>
            </w:pPr>
            <w:r w:rsidRPr="005E0530">
              <w:rPr>
                <w:rStyle w:val="Glossary-Bold"/>
              </w:rPr>
              <w:t>UMBRELLA/EXCESS LIABILITY</w:t>
            </w:r>
          </w:p>
        </w:tc>
      </w:tr>
      <w:tr w:rsidR="007A161C" w:rsidRPr="00731093" w:rsidTr="00504324">
        <w:tc>
          <w:tcPr>
            <w:tcW w:w="4330" w:type="dxa"/>
            <w:shd w:val="clear" w:color="auto" w:fill="auto"/>
          </w:tcPr>
          <w:p w:rsidR="007A161C" w:rsidRPr="00D66B6C" w:rsidRDefault="007A161C" w:rsidP="00257429">
            <w:pPr>
              <w:pStyle w:val="Level2Body"/>
              <w:keepNext/>
              <w:keepLines/>
              <w:ind w:left="180"/>
              <w:rPr>
                <w:szCs w:val="18"/>
              </w:rPr>
            </w:pPr>
            <w:r w:rsidRPr="00D66B6C">
              <w:rPr>
                <w:szCs w:val="18"/>
              </w:rPr>
              <w:t>Over Primary Insurance</w:t>
            </w:r>
            <w:r w:rsidRPr="00D66B6C">
              <w:rPr>
                <w:szCs w:val="18"/>
              </w:rPr>
              <w:tab/>
            </w:r>
          </w:p>
        </w:tc>
        <w:tc>
          <w:tcPr>
            <w:tcW w:w="4300" w:type="dxa"/>
            <w:shd w:val="clear" w:color="auto" w:fill="auto"/>
          </w:tcPr>
          <w:p w:rsidR="007A161C" w:rsidRPr="00D66B6C" w:rsidRDefault="007A161C" w:rsidP="00504324">
            <w:pPr>
              <w:pStyle w:val="Level2Body"/>
              <w:keepNext/>
              <w:keepLines/>
              <w:rPr>
                <w:szCs w:val="18"/>
              </w:rPr>
            </w:pPr>
            <w:r w:rsidRPr="00D66B6C">
              <w:rPr>
                <w:szCs w:val="18"/>
              </w:rPr>
              <w:t>$5,000,000 per occurrence</w:t>
            </w:r>
          </w:p>
        </w:tc>
      </w:tr>
      <w:tr w:rsidR="007A161C" w:rsidRPr="00731093" w:rsidTr="00504324">
        <w:tc>
          <w:tcPr>
            <w:tcW w:w="8630" w:type="dxa"/>
            <w:gridSpan w:val="2"/>
            <w:shd w:val="clear" w:color="auto" w:fill="D8D8D8"/>
          </w:tcPr>
          <w:p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rsidTr="00504324">
        <w:tc>
          <w:tcPr>
            <w:tcW w:w="8630" w:type="dxa"/>
            <w:gridSpan w:val="2"/>
            <w:shd w:val="clear" w:color="auto" w:fill="auto"/>
          </w:tcPr>
          <w:p w:rsidR="007A161C" w:rsidRPr="00D66B6C" w:rsidRDefault="007A161C" w:rsidP="00257429">
            <w:pPr>
              <w:pStyle w:val="Level2Body"/>
              <w:keepNext/>
              <w:keepLines/>
              <w:ind w:left="180"/>
            </w:pPr>
            <w:r w:rsidRPr="00D66B6C">
              <w:t>“Workers’ Compensation policy shall include a waiver of subrogation in favor of the State of Nebraska.”</w:t>
            </w:r>
          </w:p>
        </w:tc>
      </w:tr>
      <w:tr w:rsidR="007A161C" w:rsidRPr="00731093" w:rsidTr="00504324">
        <w:tc>
          <w:tcPr>
            <w:tcW w:w="8630" w:type="dxa"/>
            <w:gridSpan w:val="2"/>
            <w:shd w:val="clear" w:color="auto" w:fill="D8D8D8"/>
          </w:tcPr>
          <w:p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rsidTr="00504324">
        <w:tc>
          <w:tcPr>
            <w:tcW w:w="8630" w:type="dxa"/>
            <w:gridSpan w:val="2"/>
            <w:shd w:val="clear" w:color="auto" w:fill="auto"/>
          </w:tcPr>
          <w:p w:rsidR="007A161C" w:rsidRPr="00D66B6C" w:rsidRDefault="007A161C" w:rsidP="00257429">
            <w:pPr>
              <w:pStyle w:val="Level2Body"/>
              <w:keepNext/>
              <w:keepLines/>
              <w:ind w:left="18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rsidR="007A161C" w:rsidRDefault="007A161C" w:rsidP="007A161C">
      <w:pPr>
        <w:pStyle w:val="Level2Body"/>
        <w:rPr>
          <w:szCs w:val="18"/>
        </w:rPr>
      </w:pPr>
    </w:p>
    <w:p w:rsidR="007A161C" w:rsidRPr="003763B4" w:rsidRDefault="007A161C" w:rsidP="007A161C">
      <w:pPr>
        <w:pStyle w:val="Level3Body"/>
      </w:pPr>
      <w:r>
        <w:t>If the mandatory COI subrogation waiver language or mandatory COI liability waiver language on the COI states that the waiver is subject to, condition upon, or otherwise limit by the insurance policy</w:t>
      </w:r>
      <w:r w:rsidR="00E443C1">
        <w:t>,</w:t>
      </w:r>
      <w:r>
        <w:t xml:space="preserve"> a copy of the relevant sections of the policy must be submitted with the COI so the State can review the limitations imposed by the insurance policy. </w:t>
      </w:r>
    </w:p>
    <w:p w:rsidR="007A161C" w:rsidRPr="003763B4" w:rsidRDefault="007A161C" w:rsidP="007A161C">
      <w:pPr>
        <w:pStyle w:val="Level3Body"/>
      </w:pPr>
    </w:p>
    <w:p w:rsidR="007A161C" w:rsidRPr="003763B4" w:rsidRDefault="007A161C" w:rsidP="00D3003E">
      <w:pPr>
        <w:pStyle w:val="Level3"/>
        <w:numPr>
          <w:ilvl w:val="2"/>
          <w:numId w:val="11"/>
        </w:numPr>
        <w:rPr>
          <w:rFonts w:cs="Arial"/>
          <w:b/>
          <w:szCs w:val="18"/>
        </w:rPr>
      </w:pPr>
      <w:r w:rsidRPr="003763B4">
        <w:rPr>
          <w:rFonts w:cs="Arial"/>
          <w:b/>
          <w:szCs w:val="18"/>
        </w:rPr>
        <w:t>EVIDENCE OF COVERAGE</w:t>
      </w:r>
    </w:p>
    <w:p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rsidR="007A161C" w:rsidRDefault="007A161C" w:rsidP="007A161C">
      <w:pPr>
        <w:pStyle w:val="Level3Body"/>
        <w:keepNext/>
        <w:keepLines/>
        <w:rPr>
          <w:rFonts w:cs="Arial"/>
          <w:szCs w:val="18"/>
        </w:rPr>
      </w:pPr>
    </w:p>
    <w:p w:rsidR="00FB6C44" w:rsidRPr="00672FD0" w:rsidRDefault="0098090D" w:rsidP="00FB6C44">
      <w:pPr>
        <w:pStyle w:val="Level3Body"/>
        <w:keepNext/>
        <w:keepLines/>
      </w:pPr>
      <w:r w:rsidRPr="00672FD0">
        <w:t>Administrative Services</w:t>
      </w:r>
    </w:p>
    <w:p w:rsidR="009C5378" w:rsidRPr="009C5378" w:rsidRDefault="00FB6C44" w:rsidP="009C5378">
      <w:pPr>
        <w:pStyle w:val="Level3Body"/>
        <w:keepNext/>
        <w:keepLines/>
        <w:rPr>
          <w:highlight w:val="green"/>
        </w:rPr>
      </w:pPr>
      <w:r w:rsidRPr="00672FD0">
        <w:t xml:space="preserve">Attn: </w:t>
      </w:r>
      <w:r w:rsidR="009C5378" w:rsidRPr="00040DC1">
        <w:t>Contract Manager</w:t>
      </w:r>
    </w:p>
    <w:p w:rsidR="007A161C" w:rsidRPr="00672FD0" w:rsidRDefault="0098090D" w:rsidP="007A161C">
      <w:pPr>
        <w:pStyle w:val="Level3Body"/>
        <w:keepNext/>
        <w:keepLines/>
      </w:pPr>
      <w:r w:rsidRPr="00672FD0">
        <w:t>1526 K Street, Suite 130</w:t>
      </w:r>
    </w:p>
    <w:p w:rsidR="007A161C" w:rsidRPr="002B2CFA" w:rsidRDefault="0098090D" w:rsidP="007A161C">
      <w:pPr>
        <w:pStyle w:val="Level3Body"/>
        <w:keepNext/>
        <w:keepLines/>
      </w:pPr>
      <w:r w:rsidRPr="00672FD0">
        <w:t>Lincoln, NE 68508</w:t>
      </w:r>
    </w:p>
    <w:p w:rsidR="007A161C" w:rsidRPr="003763B4" w:rsidRDefault="007A161C" w:rsidP="007A161C">
      <w:pPr>
        <w:pStyle w:val="Level3Body"/>
        <w:rPr>
          <w:rFonts w:cs="Arial"/>
          <w:szCs w:val="18"/>
        </w:rPr>
      </w:pPr>
    </w:p>
    <w:p w:rsidR="007A161C" w:rsidRPr="003763B4" w:rsidRDefault="007A161C" w:rsidP="007A161C">
      <w:pPr>
        <w:pStyle w:val="Level3Body"/>
        <w:rPr>
          <w:rFonts w:cs="Arial"/>
          <w:szCs w:val="18"/>
        </w:rPr>
      </w:pPr>
      <w:r w:rsidRPr="003763B4">
        <w:rPr>
          <w:rFonts w:cs="Arial"/>
          <w:szCs w:val="18"/>
        </w:rPr>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rsidR="007A161C" w:rsidRPr="003763B4" w:rsidRDefault="007A161C" w:rsidP="007A161C">
      <w:pPr>
        <w:pStyle w:val="Level3Body"/>
        <w:rPr>
          <w:rFonts w:cs="Arial"/>
          <w:szCs w:val="18"/>
        </w:rPr>
      </w:pPr>
    </w:p>
    <w:p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rsidR="007A161C" w:rsidRDefault="007A161C" w:rsidP="007A161C">
      <w:pPr>
        <w:pStyle w:val="Level3Body"/>
        <w:rPr>
          <w:rFonts w:cs="Arial"/>
          <w:szCs w:val="18"/>
        </w:rPr>
      </w:pPr>
    </w:p>
    <w:p w:rsidR="007A161C" w:rsidRPr="005E0530" w:rsidRDefault="007A161C" w:rsidP="00D3003E">
      <w:pPr>
        <w:pStyle w:val="Level3"/>
        <w:numPr>
          <w:ilvl w:val="2"/>
          <w:numId w:val="34"/>
        </w:numPr>
        <w:rPr>
          <w:b/>
          <w:bCs/>
        </w:rPr>
      </w:pPr>
      <w:r w:rsidRPr="005E0530">
        <w:rPr>
          <w:b/>
          <w:bCs/>
        </w:rPr>
        <w:t>DEVIATIONS</w:t>
      </w:r>
    </w:p>
    <w:p w:rsidR="00EB2625" w:rsidRPr="002B2CFA" w:rsidRDefault="007A161C" w:rsidP="002B2CFA">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rsidR="00761444" w:rsidRPr="002B2CFA" w:rsidRDefault="00761444" w:rsidP="002B2CFA">
      <w:pPr>
        <w:pStyle w:val="Level3Body"/>
      </w:pPr>
    </w:p>
    <w:p w:rsidR="00761444" w:rsidRPr="003763B4" w:rsidRDefault="00761444" w:rsidP="00D83826">
      <w:pPr>
        <w:pStyle w:val="Level2"/>
      </w:pPr>
      <w:bookmarkStart w:id="218" w:name="_Toc513471457"/>
      <w:r w:rsidRPr="003763B4">
        <w:lastRenderedPageBreak/>
        <w:t>ANTITRUST</w:t>
      </w:r>
      <w:bookmarkEnd w:id="218"/>
    </w:p>
    <w:p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NOTES/COMMENTS:</w:t>
            </w:r>
          </w:p>
        </w:tc>
      </w:tr>
      <w:tr w:rsidR="00761444"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keepNext/>
              <w:keepLines/>
            </w:pPr>
          </w:p>
          <w:p w:rsidR="00761444" w:rsidRPr="003763B4" w:rsidRDefault="00761444" w:rsidP="00D83826">
            <w:pPr>
              <w:keepNext/>
              <w:keepLines/>
            </w:pPr>
          </w:p>
          <w:p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rsidR="00761444" w:rsidRPr="003763B4" w:rsidRDefault="00761444" w:rsidP="00761444">
      <w:pPr>
        <w:pStyle w:val="Level2Body"/>
        <w:rPr>
          <w:rFonts w:cs="Arial"/>
          <w:szCs w:val="18"/>
        </w:rPr>
      </w:pPr>
    </w:p>
    <w:p w:rsidR="00761444" w:rsidRPr="003763B4" w:rsidRDefault="00761444" w:rsidP="00761444">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rsidR="00761444" w:rsidRPr="003763B4" w:rsidRDefault="00761444" w:rsidP="00761444">
      <w:pPr>
        <w:pStyle w:val="Level2Body"/>
        <w:rPr>
          <w:rFonts w:cs="Arial"/>
          <w:szCs w:val="18"/>
        </w:rPr>
      </w:pPr>
    </w:p>
    <w:p w:rsidR="00761444" w:rsidRPr="003763B4" w:rsidRDefault="00761444" w:rsidP="00D83826">
      <w:pPr>
        <w:pStyle w:val="Level2"/>
      </w:pPr>
      <w:bookmarkStart w:id="219" w:name="_Toc513471458"/>
      <w:r w:rsidRPr="003763B4">
        <w:t>CONFLICT OF INTEREST</w:t>
      </w:r>
      <w:bookmarkEnd w:id="219"/>
      <w:r w:rsidRPr="003763B4">
        <w:t xml:space="preserve"> </w:t>
      </w:r>
    </w:p>
    <w:p w:rsidR="00761444" w:rsidRPr="00514090" w:rsidRDefault="00761444"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NOTES/COMMENTS:</w:t>
            </w:r>
          </w:p>
        </w:tc>
      </w:tr>
      <w:tr w:rsidR="00761444"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keepNext/>
              <w:keepLines/>
            </w:pPr>
          </w:p>
          <w:p w:rsidR="00761444" w:rsidRPr="003763B4" w:rsidRDefault="00761444" w:rsidP="00D83826">
            <w:pPr>
              <w:keepNext/>
              <w:keepLines/>
            </w:pPr>
          </w:p>
          <w:p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rsidR="00761444" w:rsidRPr="00514090" w:rsidRDefault="00761444" w:rsidP="00514090">
      <w:pPr>
        <w:pStyle w:val="Level2Body"/>
      </w:pPr>
    </w:p>
    <w:p w:rsidR="00761444" w:rsidRPr="002B2CFA" w:rsidRDefault="00761444" w:rsidP="002B2CFA">
      <w:pPr>
        <w:pStyle w:val="Level2Body"/>
      </w:pPr>
      <w:r w:rsidRPr="002B2CFA">
        <w:t xml:space="preserve">By submitting a proposal, bidder certifies that there does not now exist </w:t>
      </w:r>
      <w:r w:rsidR="008A5ABF" w:rsidRPr="002B2CFA">
        <w:t>a</w:t>
      </w:r>
      <w:r w:rsidRPr="002B2CFA">
        <w:t xml:space="preserve"> relationship between the bidder and any person or entity which is or gives the appearance of a conflict of interest related to this </w:t>
      </w:r>
      <w:r w:rsidR="00410C85" w:rsidRPr="002B2CFA">
        <w:t>RFP</w:t>
      </w:r>
      <w:r w:rsidRPr="002B2CFA">
        <w:t xml:space="preserve"> or project.</w:t>
      </w:r>
    </w:p>
    <w:p w:rsidR="00761444" w:rsidRPr="002B2CFA" w:rsidRDefault="00761444" w:rsidP="002B2CFA">
      <w:pPr>
        <w:pStyle w:val="Level2Body"/>
      </w:pPr>
    </w:p>
    <w:p w:rsidR="00761444" w:rsidRPr="002B2CFA" w:rsidRDefault="00761444" w:rsidP="002B2CFA">
      <w:pPr>
        <w:pStyle w:val="Level2Body"/>
      </w:pPr>
      <w:r w:rsidRPr="002B2CFA">
        <w:t>The bidder certifies that it shall not take any action or acquire any interest, either directly or indirectly, which will conflict in any manner or degree with the performance of its services hereunder or which creates an actual or</w:t>
      </w:r>
      <w:r w:rsidR="008A5ABF" w:rsidRPr="002B2CFA">
        <w:t xml:space="preserve"> an</w:t>
      </w:r>
      <w:r w:rsidRPr="002B2CFA">
        <w:t xml:space="preserve"> appearance of conflict of interest. </w:t>
      </w:r>
    </w:p>
    <w:p w:rsidR="00761444" w:rsidRPr="002B2CFA" w:rsidRDefault="00761444" w:rsidP="002B2CFA">
      <w:pPr>
        <w:pStyle w:val="Level2Body"/>
      </w:pPr>
    </w:p>
    <w:p w:rsidR="00761444" w:rsidRPr="002B2CFA" w:rsidRDefault="00761444" w:rsidP="002B2CFA">
      <w:pPr>
        <w:pStyle w:val="Level2Body"/>
      </w:pPr>
      <w:r w:rsidRPr="002B2CFA">
        <w:t>The bidder certifies that it will not</w:t>
      </w:r>
      <w:r w:rsidR="00411B97" w:rsidRPr="002B2CFA">
        <w:t xml:space="preserve"> knowingly</w:t>
      </w:r>
      <w:r w:rsidRPr="002B2CFA">
        <w:t xml:space="preserve"> employ any individual known by bidder to have a conflict of interest.</w:t>
      </w:r>
    </w:p>
    <w:p w:rsidR="00FD2F31" w:rsidRPr="002B2CFA" w:rsidRDefault="00FD2F31" w:rsidP="002B2CFA">
      <w:pPr>
        <w:pStyle w:val="Level2Body"/>
      </w:pPr>
    </w:p>
    <w:p w:rsidR="00FD2F31" w:rsidRPr="002B2CFA" w:rsidRDefault="00FD2F31" w:rsidP="002B2CFA">
      <w:pPr>
        <w:pStyle w:val="Level2Body"/>
      </w:pPr>
      <w:r w:rsidRPr="002B2CFA">
        <w:t xml:space="preserve">The </w:t>
      </w:r>
      <w:r w:rsidR="008A5ABF" w:rsidRPr="002B2CFA">
        <w:t>Parties</w:t>
      </w:r>
      <w:r w:rsidRPr="002B2CFA">
        <w:t xml:space="preserve"> shall not</w:t>
      </w:r>
      <w:r w:rsidR="008A5ABF" w:rsidRPr="002B2CFA">
        <w:t xml:space="preserve"> knowingly</w:t>
      </w:r>
      <w:r w:rsidRPr="002B2CFA">
        <w:t xml:space="preserve">, </w:t>
      </w:r>
      <w:r w:rsidR="008A5ABF" w:rsidRPr="002B2CFA">
        <w:t>for a period of two years after execution of the contract</w:t>
      </w:r>
      <w:r w:rsidRPr="002B2CFA">
        <w:t>, recruit or employ any employee or agent</w:t>
      </w:r>
      <w:r w:rsidR="008A5ABF" w:rsidRPr="002B2CFA">
        <w:t xml:space="preserve"> of the other Party</w:t>
      </w:r>
      <w:r w:rsidRPr="002B2CFA">
        <w:t xml:space="preserve"> who has worked on the RFP or project, or who had any influence on decisions affecting the RFP or project. </w:t>
      </w:r>
    </w:p>
    <w:p w:rsidR="00FB0777" w:rsidRPr="002B2CFA" w:rsidRDefault="00FB0777" w:rsidP="002B2CFA">
      <w:pPr>
        <w:pStyle w:val="Level2Body"/>
      </w:pPr>
    </w:p>
    <w:p w:rsidR="00761444" w:rsidRPr="003763B4" w:rsidRDefault="00761444" w:rsidP="00D83826">
      <w:pPr>
        <w:pStyle w:val="Level2"/>
      </w:pPr>
      <w:bookmarkStart w:id="220" w:name="_Toc513471459"/>
      <w:r w:rsidRPr="003763B4">
        <w:t>STATE PROPERTY</w:t>
      </w:r>
      <w:bookmarkEnd w:id="220"/>
      <w:r w:rsidRPr="003763B4">
        <w:t xml:space="preserve"> </w:t>
      </w:r>
    </w:p>
    <w:p w:rsidR="00761444" w:rsidRPr="00514090" w:rsidRDefault="00761444"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9D07A3">
            <w:pPr>
              <w:pStyle w:val="Level1Body"/>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rPr>
                <w:rStyle w:val="Glossary-Bold"/>
              </w:rPr>
            </w:pPr>
            <w:r w:rsidRPr="00D83826">
              <w:rPr>
                <w:rStyle w:val="Glossary-Bold"/>
              </w:rPr>
              <w:t>NOTES/COMMENTS:</w:t>
            </w:r>
          </w:p>
        </w:tc>
      </w:tr>
      <w:tr w:rsidR="00761444"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 w:rsidR="00761444" w:rsidRPr="003763B4" w:rsidRDefault="00761444" w:rsidP="00D83826"/>
          <w:p w:rsidR="00761444" w:rsidRPr="003763B4" w:rsidRDefault="00761444"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6A47AF">
            <w:pPr>
              <w:pStyle w:val="Level1Body"/>
              <w:widowControl w:val="0"/>
              <w:autoSpaceDE w:val="0"/>
              <w:autoSpaceDN w:val="0"/>
              <w:adjustRightInd w:val="0"/>
              <w:ind w:left="360"/>
              <w:rPr>
                <w:rFonts w:cs="Arial"/>
                <w:b/>
                <w:bCs/>
                <w:szCs w:val="18"/>
              </w:rPr>
            </w:pPr>
          </w:p>
        </w:tc>
      </w:tr>
    </w:tbl>
    <w:p w:rsidR="00761444" w:rsidRPr="00514090" w:rsidRDefault="00761444" w:rsidP="00514090">
      <w:pPr>
        <w:pStyle w:val="Level2Body"/>
      </w:pPr>
    </w:p>
    <w:p w:rsidR="00761444" w:rsidRPr="002B2CFA" w:rsidRDefault="00761444" w:rsidP="002B2CFA">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rsidR="00761444" w:rsidRDefault="0000248D" w:rsidP="000E30E2">
      <w:pPr>
        <w:pStyle w:val="Level2"/>
      </w:pPr>
      <w:bookmarkStart w:id="221" w:name="_Toc513471460"/>
      <w:r>
        <w:lastRenderedPageBreak/>
        <w:t>SI</w:t>
      </w:r>
      <w:r w:rsidR="00761444" w:rsidRPr="003763B4">
        <w:t>TE RULES AND REGULATIONS</w:t>
      </w:r>
      <w:bookmarkEnd w:id="221"/>
      <w:r w:rsidR="00761444" w:rsidRPr="003763B4">
        <w:t xml:space="preserve"> </w:t>
      </w:r>
    </w:p>
    <w:p w:rsidR="00972534" w:rsidRPr="003763B4" w:rsidRDefault="00972534" w:rsidP="004E7CCC">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761444" w:rsidRPr="00D83826" w:rsidRDefault="00761444" w:rsidP="00D83826">
            <w:pPr>
              <w:keepNext/>
              <w:keepLines/>
              <w:rPr>
                <w:rStyle w:val="Glossary-Bold"/>
              </w:rPr>
            </w:pPr>
            <w:r w:rsidRPr="00D83826">
              <w:rPr>
                <w:rStyle w:val="Glossary-Bold"/>
              </w:rPr>
              <w:t>NOTES/COMMENTS:</w:t>
            </w:r>
          </w:p>
        </w:tc>
      </w:tr>
      <w:tr w:rsidR="00761444"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keepNext/>
              <w:keepLines/>
            </w:pPr>
          </w:p>
          <w:p w:rsidR="00761444" w:rsidRPr="003763B4" w:rsidRDefault="00761444" w:rsidP="00D83826">
            <w:pPr>
              <w:keepNext/>
              <w:keepLines/>
            </w:pPr>
          </w:p>
          <w:p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rsidR="00761444" w:rsidRPr="00514090" w:rsidRDefault="00761444" w:rsidP="00D83826">
      <w:pPr>
        <w:pStyle w:val="Level2Body"/>
        <w:keepNext/>
        <w:keepLines/>
      </w:pPr>
    </w:p>
    <w:p w:rsidR="00761444" w:rsidRPr="002B2CFA" w:rsidRDefault="00761444" w:rsidP="00514090">
      <w:pPr>
        <w:pStyle w:val="Level2Body"/>
      </w:pPr>
      <w:r w:rsidRPr="00514090">
        <w:t>The Contractor shall use its best efforts to ensure that its employees, agents, and Subcontractors comply with site rules and regulations while on State premises. If the Contractor must perfor</w:t>
      </w:r>
      <w:r w:rsidRPr="002B2CFA">
        <w:t>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Contractor.</w:t>
      </w:r>
    </w:p>
    <w:p w:rsidR="00761444" w:rsidRPr="002B2CFA" w:rsidRDefault="00761444" w:rsidP="002B2CFA">
      <w:pPr>
        <w:pStyle w:val="Level2Body"/>
      </w:pPr>
    </w:p>
    <w:p w:rsidR="00CE5CB4" w:rsidRPr="003763B4" w:rsidRDefault="008C1AFE" w:rsidP="00D83826">
      <w:pPr>
        <w:pStyle w:val="Level2"/>
      </w:pPr>
      <w:bookmarkStart w:id="222" w:name="_Toc513471461"/>
      <w:r w:rsidRPr="003763B4">
        <w:t>ADVERTISING</w:t>
      </w:r>
      <w:bookmarkEnd w:id="222"/>
      <w:r w:rsidRPr="003763B4">
        <w:t xml:space="preserve"> </w:t>
      </w:r>
    </w:p>
    <w:p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E7CCC" w:rsidRPr="003763B4" w:rsidTr="004E7CCC">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4E7CCC" w:rsidRPr="00D83826" w:rsidRDefault="004E7CCC"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4E7CCC" w:rsidRPr="00D83826" w:rsidRDefault="004E7CCC"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4E7CCC" w:rsidRPr="00D83826" w:rsidRDefault="004E7CCC"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4E7CCC" w:rsidRPr="00D83826" w:rsidRDefault="004E7CCC" w:rsidP="00D83826">
            <w:pPr>
              <w:keepNext/>
              <w:keepLines/>
              <w:rPr>
                <w:rStyle w:val="Glossary-Bold"/>
              </w:rPr>
            </w:pPr>
            <w:r w:rsidRPr="00D83826">
              <w:rPr>
                <w:rStyle w:val="Glossary-Bold"/>
              </w:rPr>
              <w:t>NOTES/COMMENTS:</w:t>
            </w:r>
          </w:p>
        </w:tc>
      </w:tr>
      <w:tr w:rsidR="004E7CCC" w:rsidRPr="003763B4" w:rsidTr="004E7CC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4E7CCC" w:rsidRPr="003763B4" w:rsidRDefault="004E7CCC" w:rsidP="00D83826">
            <w:pPr>
              <w:keepNext/>
              <w:keepLines/>
            </w:pPr>
          </w:p>
          <w:p w:rsidR="004E7CCC" w:rsidRPr="003763B4" w:rsidRDefault="004E7CCC" w:rsidP="00D83826">
            <w:pPr>
              <w:keepNext/>
              <w:keepLines/>
            </w:pPr>
          </w:p>
          <w:p w:rsidR="004E7CCC" w:rsidRPr="003763B4" w:rsidRDefault="004E7CCC"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4E7CCC" w:rsidRPr="003763B4" w:rsidRDefault="004E7CCC"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4E7CCC" w:rsidRPr="003763B4" w:rsidRDefault="004E7CCC"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4E7CCC" w:rsidRPr="003763B4" w:rsidRDefault="004E7CCC" w:rsidP="00D83826">
            <w:pPr>
              <w:pStyle w:val="Level1Body"/>
              <w:keepNext/>
              <w:keepLines/>
              <w:widowControl w:val="0"/>
              <w:autoSpaceDE w:val="0"/>
              <w:autoSpaceDN w:val="0"/>
              <w:adjustRightInd w:val="0"/>
              <w:ind w:left="360"/>
              <w:rPr>
                <w:rFonts w:cs="Arial"/>
                <w:b/>
                <w:bCs/>
                <w:szCs w:val="18"/>
              </w:rPr>
            </w:pPr>
          </w:p>
        </w:tc>
      </w:tr>
    </w:tbl>
    <w:p w:rsidR="00A85D2A" w:rsidRPr="00514090" w:rsidRDefault="00A85D2A" w:rsidP="00514090">
      <w:pPr>
        <w:pStyle w:val="Level2Body"/>
      </w:pPr>
    </w:p>
    <w:p w:rsidR="0005592D" w:rsidRPr="002B2CFA" w:rsidRDefault="008C1AFE" w:rsidP="002B2CFA">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services are endorsed or preferred by the State.  </w:t>
      </w:r>
      <w:r w:rsidR="009F6B22" w:rsidRPr="002B2CFA">
        <w:t>Any publicity</w:t>
      </w:r>
      <w:r w:rsidRPr="002B2CFA">
        <w:t xml:space="preserve"> releases pertaining to the project shall not be issued without prior written approval from the State.</w:t>
      </w:r>
    </w:p>
    <w:p w:rsidR="008C1AFE" w:rsidRPr="002B2CFA" w:rsidRDefault="008C1AFE" w:rsidP="002B2CFA">
      <w:pPr>
        <w:pStyle w:val="Level2Body"/>
      </w:pPr>
      <w:bookmarkStart w:id="223" w:name="_Toc200361369"/>
      <w:bookmarkStart w:id="224" w:name="_Toc205105401"/>
      <w:bookmarkStart w:id="225" w:name="_Toc205112201"/>
      <w:bookmarkStart w:id="226" w:name="_Toc205263636"/>
      <w:bookmarkStart w:id="227" w:name="_Toc205264306"/>
      <w:bookmarkStart w:id="228" w:name="_Toc205264421"/>
      <w:bookmarkStart w:id="229" w:name="_Toc205264536"/>
      <w:bookmarkStart w:id="230" w:name="_Toc205264649"/>
      <w:bookmarkStart w:id="231" w:name="_Toc205264762"/>
      <w:bookmarkStart w:id="232" w:name="_Toc205264876"/>
      <w:bookmarkStart w:id="233" w:name="_Toc205265440"/>
      <w:bookmarkEnd w:id="223"/>
      <w:bookmarkEnd w:id="224"/>
      <w:bookmarkEnd w:id="225"/>
      <w:bookmarkEnd w:id="226"/>
      <w:bookmarkEnd w:id="227"/>
      <w:bookmarkEnd w:id="228"/>
      <w:bookmarkEnd w:id="229"/>
      <w:bookmarkEnd w:id="230"/>
      <w:bookmarkEnd w:id="231"/>
      <w:bookmarkEnd w:id="232"/>
      <w:bookmarkEnd w:id="233"/>
    </w:p>
    <w:p w:rsidR="00D00AD0" w:rsidRDefault="00D00AD0" w:rsidP="00D83826">
      <w:pPr>
        <w:pStyle w:val="Level2"/>
      </w:pPr>
      <w:bookmarkStart w:id="234" w:name="_Toc77760669"/>
      <w:bookmarkStart w:id="235" w:name="_Toc513471462"/>
      <w:r w:rsidRPr="003763B4">
        <w:t>NEBRASKA TECHNOLOGY ACCESS STANDARDS</w:t>
      </w:r>
      <w:bookmarkEnd w:id="234"/>
      <w:r w:rsidR="004C7F17">
        <w:t xml:space="preserve"> (Statutory)</w:t>
      </w:r>
      <w:bookmarkEnd w:id="235"/>
      <w:r w:rsidRPr="003763B4">
        <w:t xml:space="preserve"> </w:t>
      </w:r>
    </w:p>
    <w:p w:rsidR="008C7A0E" w:rsidRPr="003763B4" w:rsidRDefault="008C7A0E" w:rsidP="004E7CCC">
      <w:pPr>
        <w:pStyle w:val="Level2Body"/>
      </w:pPr>
    </w:p>
    <w:p w:rsidR="00D00AD0" w:rsidRPr="002B2CFA" w:rsidRDefault="00D00AD0" w:rsidP="004E7CCC">
      <w:pPr>
        <w:pStyle w:val="Level2Body"/>
      </w:pPr>
      <w:r w:rsidRPr="003763B4">
        <w:t xml:space="preserve">Contractor shall review the Nebraska Technology Access Standards, found at </w:t>
      </w:r>
      <w:hyperlink r:id="rId29" w:history="1">
        <w:r w:rsidRPr="003763B4">
          <w:rPr>
            <w:rStyle w:val="Hyperlink"/>
            <w:rFonts w:cs="Arial"/>
            <w:sz w:val="18"/>
            <w:szCs w:val="18"/>
          </w:rPr>
          <w:t>http://nitc.nebraska.gov/standards/2-201.html</w:t>
        </w:r>
      </w:hyperlink>
      <w:r w:rsidRPr="003763B4">
        <w:t xml:space="preserve"> and ensure that products and/or services provided under the contract are in compliance or will comply with </w:t>
      </w:r>
      <w:r w:rsidRPr="00514090">
        <w:t>the applicable standards to the greatest degree possible.  In the event such standards change during the Contractor’s performance, the State may create an amendment to the contract to request the contract comply with the changed standard at a cost mutuall</w:t>
      </w:r>
      <w:r w:rsidRPr="002B2CFA">
        <w:t>y acceptable to the parties.</w:t>
      </w:r>
    </w:p>
    <w:p w:rsidR="00FB0777" w:rsidRPr="002B2CFA" w:rsidRDefault="00FB0777" w:rsidP="002B2CFA">
      <w:pPr>
        <w:pStyle w:val="Level2Body"/>
      </w:pPr>
    </w:p>
    <w:p w:rsidR="00D00AD0" w:rsidRPr="003763B4" w:rsidRDefault="00D00AD0" w:rsidP="00D83826">
      <w:pPr>
        <w:pStyle w:val="Level2"/>
      </w:pPr>
      <w:bookmarkStart w:id="236" w:name="_Toc513471463"/>
      <w:r w:rsidRPr="003763B4">
        <w:t>DISASTER RECOVERY/BACK UP PLAN</w:t>
      </w:r>
      <w:bookmarkEnd w:id="236"/>
    </w:p>
    <w:p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keepNext/>
              <w:keepLines/>
            </w:pPr>
          </w:p>
          <w:p w:rsidR="00D00AD0" w:rsidRPr="003763B4" w:rsidRDefault="00D00AD0" w:rsidP="00D83826">
            <w:pPr>
              <w:keepNext/>
              <w:keepLines/>
            </w:pPr>
          </w:p>
          <w:p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rsidR="00D00AD0" w:rsidRPr="00514090" w:rsidRDefault="00D00AD0" w:rsidP="00514090">
      <w:pPr>
        <w:pStyle w:val="Level2Body"/>
      </w:pPr>
    </w:p>
    <w:p w:rsidR="00D00AD0"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services as specified under the specifications in the contract in the event of a disaster.  </w:t>
      </w: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Default="00B4629C" w:rsidP="002B2CFA">
      <w:pPr>
        <w:pStyle w:val="Level2Body"/>
      </w:pPr>
    </w:p>
    <w:p w:rsidR="00B4629C" w:rsidRPr="002B2CFA" w:rsidRDefault="00B4629C" w:rsidP="002B2CFA">
      <w:pPr>
        <w:pStyle w:val="Level2Body"/>
      </w:pPr>
    </w:p>
    <w:p w:rsidR="00D00AD0" w:rsidRPr="003763B4" w:rsidRDefault="00D00AD0" w:rsidP="00D83826">
      <w:pPr>
        <w:pStyle w:val="Level2"/>
      </w:pPr>
      <w:bookmarkStart w:id="237" w:name="_Toc513471464"/>
      <w:r w:rsidRPr="003763B4">
        <w:lastRenderedPageBreak/>
        <w:t>DRUG POLICY</w:t>
      </w:r>
      <w:bookmarkEnd w:id="237"/>
    </w:p>
    <w:p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 w:rsidR="00D00AD0" w:rsidRPr="003763B4" w:rsidRDefault="00D00AD0" w:rsidP="00D83826"/>
          <w:p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widowControl w:val="0"/>
              <w:autoSpaceDE w:val="0"/>
              <w:autoSpaceDN w:val="0"/>
              <w:adjustRightInd w:val="0"/>
              <w:ind w:left="360"/>
              <w:rPr>
                <w:rFonts w:cs="Arial"/>
                <w:b/>
                <w:bCs/>
                <w:szCs w:val="18"/>
              </w:rPr>
            </w:pPr>
          </w:p>
        </w:tc>
      </w:tr>
    </w:tbl>
    <w:p w:rsidR="00D00AD0" w:rsidRPr="00514090" w:rsidRDefault="00D00AD0" w:rsidP="00514090">
      <w:pPr>
        <w:pStyle w:val="Level2Body"/>
      </w:pPr>
    </w:p>
    <w:p w:rsidR="00D00AD0" w:rsidRPr="002B2CFA" w:rsidRDefault="00D00AD0" w:rsidP="002B2CFA">
      <w:pPr>
        <w:pStyle w:val="Level2Body"/>
      </w:pPr>
      <w:r w:rsidRPr="002B2CFA">
        <w:t>Contractor certifies it maintains a drug free work place environment to ensure worker safety and workplace integrity.  Contractor agrees to provide a copy of its drug free workplace policy at any time upon request by the State.</w:t>
      </w:r>
    </w:p>
    <w:p w:rsidR="00076A8A" w:rsidRPr="00D00AD0" w:rsidRDefault="008C3187" w:rsidP="00D83826">
      <w:pPr>
        <w:pStyle w:val="Level1"/>
        <w:rPr>
          <w:rFonts w:cs="Arial"/>
          <w:szCs w:val="18"/>
        </w:rPr>
      </w:pPr>
      <w:r>
        <w:br w:type="page"/>
      </w:r>
      <w:bookmarkStart w:id="238" w:name="_Toc513471465"/>
      <w:r w:rsidR="00D00AD0">
        <w:lastRenderedPageBreak/>
        <w:t>PAYMENT</w:t>
      </w:r>
      <w:bookmarkEnd w:id="238"/>
    </w:p>
    <w:p w:rsidR="00485691" w:rsidRPr="003763B4" w:rsidRDefault="00485691" w:rsidP="00D83826">
      <w:pPr>
        <w:pStyle w:val="Level1Body"/>
      </w:pPr>
    </w:p>
    <w:p w:rsidR="006C06F4" w:rsidRPr="003763B4" w:rsidRDefault="008C1AFE" w:rsidP="00D83826">
      <w:pPr>
        <w:pStyle w:val="Level2"/>
      </w:pPr>
      <w:bookmarkStart w:id="239" w:name="_Toc513471466"/>
      <w:r w:rsidRPr="003763B4">
        <w:t>PROHIBITION AGAINST ADVANCE PAYMENT</w:t>
      </w:r>
      <w:r w:rsidR="00EB4E7B">
        <w:t xml:space="preserve"> (Statutory)</w:t>
      </w:r>
      <w:bookmarkEnd w:id="239"/>
    </w:p>
    <w:p w:rsidR="00504F15" w:rsidRPr="002B2CFA" w:rsidRDefault="00504F15" w:rsidP="002B2CFA">
      <w:pPr>
        <w:pStyle w:val="Level2Body"/>
      </w:pPr>
      <w:r w:rsidRPr="002B2CFA">
        <w:t>Payments shall</w:t>
      </w:r>
      <w:r w:rsidR="00F82D38" w:rsidRPr="002B2CFA">
        <w:t xml:space="preserve"> not </w:t>
      </w:r>
      <w:r w:rsidRPr="002B2CFA">
        <w:t>be made</w:t>
      </w:r>
      <w:r w:rsidR="00F82D38" w:rsidRPr="002B2CFA">
        <w:t xml:space="preserve"> until </w:t>
      </w:r>
      <w:r w:rsidRPr="002B2CFA">
        <w:t>contractual deliverable</w:t>
      </w:r>
      <w:r w:rsidR="00C86961" w:rsidRPr="002B2CFA">
        <w:t>(s)</w:t>
      </w:r>
      <w:r w:rsidR="00F82D38" w:rsidRPr="002B2CFA">
        <w:t xml:space="preserve"> are received and accepted by the State.</w:t>
      </w:r>
    </w:p>
    <w:p w:rsidR="00D00AD0" w:rsidRPr="002B2CFA" w:rsidRDefault="00D00AD0" w:rsidP="002B2CFA">
      <w:pPr>
        <w:pStyle w:val="Level2Body"/>
      </w:pPr>
    </w:p>
    <w:p w:rsidR="00D00AD0" w:rsidRPr="003763B4" w:rsidRDefault="00D00AD0" w:rsidP="004D6B2B">
      <w:pPr>
        <w:pStyle w:val="Level2"/>
        <w:numPr>
          <w:ilvl w:val="1"/>
          <w:numId w:val="9"/>
        </w:numPr>
      </w:pPr>
      <w:bookmarkStart w:id="240" w:name="_Toc513471467"/>
      <w:r w:rsidRPr="003763B4">
        <w:t xml:space="preserve">TAXES </w:t>
      </w:r>
      <w:r w:rsidR="00FB6C44">
        <w:t>(Statutory)</w:t>
      </w:r>
      <w:bookmarkEnd w:id="240"/>
    </w:p>
    <w:p w:rsidR="00D00AD0" w:rsidRPr="003763B4" w:rsidRDefault="00D00AD0" w:rsidP="0028666A">
      <w:pPr>
        <w:pStyle w:val="Level2Body"/>
        <w:rPr>
          <w:rFonts w:cs="Arial"/>
          <w:szCs w:val="18"/>
        </w:rPr>
      </w:pPr>
      <w:r w:rsidRPr="003763B4">
        <w:rPr>
          <w:rFonts w:cs="Arial"/>
          <w:szCs w:val="18"/>
        </w:rPr>
        <w:t>The State is not re</w:t>
      </w:r>
      <w:r w:rsidR="009F6B22">
        <w:rPr>
          <w:rFonts w:cs="Arial"/>
          <w:szCs w:val="18"/>
        </w:rPr>
        <w:t xml:space="preserve">quired to pay taxes </w:t>
      </w:r>
      <w:r w:rsidRPr="003763B4">
        <w:rPr>
          <w:rFonts w:cs="Arial"/>
          <w:szCs w:val="18"/>
        </w:rPr>
        <w:t>and assumes no such liability as a result of this solicitation.  Any property tax payable on the Contractor's equipment which may be installed in a state-owned facility is the responsibility of the Contractor.</w:t>
      </w:r>
    </w:p>
    <w:p w:rsidR="0017237F" w:rsidRPr="003763B4" w:rsidRDefault="0017237F" w:rsidP="0028666A">
      <w:pPr>
        <w:pStyle w:val="Level2Body"/>
        <w:rPr>
          <w:rFonts w:cs="Arial"/>
          <w:szCs w:val="18"/>
        </w:rPr>
      </w:pPr>
    </w:p>
    <w:p w:rsidR="00D00AD0" w:rsidRPr="003763B4" w:rsidRDefault="00D00AD0" w:rsidP="00B21C72">
      <w:pPr>
        <w:pStyle w:val="Level2"/>
        <w:numPr>
          <w:ilvl w:val="1"/>
          <w:numId w:val="62"/>
        </w:numPr>
      </w:pPr>
      <w:bookmarkStart w:id="241" w:name="_Toc513471468"/>
      <w:r w:rsidRPr="003763B4">
        <w:t>INVOICES</w:t>
      </w:r>
      <w:bookmarkEnd w:id="241"/>
      <w:r w:rsidRPr="003763B4">
        <w:t xml:space="preserve"> </w:t>
      </w:r>
    </w:p>
    <w:p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 w:rsidR="00D00AD0" w:rsidRPr="003763B4" w:rsidRDefault="00D00AD0" w:rsidP="00D83826"/>
          <w:p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widowControl w:val="0"/>
              <w:autoSpaceDE w:val="0"/>
              <w:autoSpaceDN w:val="0"/>
              <w:adjustRightInd w:val="0"/>
              <w:ind w:left="360"/>
              <w:rPr>
                <w:rFonts w:cs="Arial"/>
                <w:b/>
                <w:bCs/>
                <w:szCs w:val="18"/>
              </w:rPr>
            </w:pPr>
          </w:p>
        </w:tc>
      </w:tr>
    </w:tbl>
    <w:p w:rsidR="00D00AD0" w:rsidRPr="00514090" w:rsidRDefault="00D00AD0" w:rsidP="00514090">
      <w:pPr>
        <w:pStyle w:val="Level2Body"/>
      </w:pPr>
    </w:p>
    <w:p w:rsidR="00D00AD0" w:rsidRPr="002B2CFA" w:rsidRDefault="00672FD0" w:rsidP="002B2CFA">
      <w:pPr>
        <w:pStyle w:val="Level2Body"/>
      </w:pPr>
      <w:r w:rsidRPr="003763B4">
        <w:rPr>
          <w:rFonts w:cs="Arial"/>
          <w:szCs w:val="18"/>
        </w:rPr>
        <w:t xml:space="preserve">Invoices for </w:t>
      </w:r>
      <w:r>
        <w:rPr>
          <w:rFonts w:cs="Arial"/>
          <w:szCs w:val="18"/>
        </w:rPr>
        <w:t>hardware and accessories</w:t>
      </w:r>
      <w:r w:rsidRPr="003763B4">
        <w:rPr>
          <w:rFonts w:cs="Arial"/>
          <w:szCs w:val="18"/>
        </w:rPr>
        <w:t xml:space="preserve"> must be submitted by the Contractor to the agency </w:t>
      </w:r>
      <w:r>
        <w:rPr>
          <w:rFonts w:cs="Arial"/>
          <w:szCs w:val="18"/>
        </w:rPr>
        <w:t>submitting the purchase order</w:t>
      </w:r>
      <w:r w:rsidRPr="003763B4">
        <w:rPr>
          <w:rFonts w:cs="Arial"/>
          <w:szCs w:val="18"/>
        </w:rPr>
        <w:t xml:space="preserve"> with sufficient detail to support payment.  </w:t>
      </w:r>
      <w:r>
        <w:rPr>
          <w:rFonts w:cs="Arial"/>
          <w:szCs w:val="18"/>
        </w:rPr>
        <w:t xml:space="preserve">Invoices for must be sent to </w:t>
      </w:r>
      <w:r w:rsidR="009D7D9C">
        <w:rPr>
          <w:rFonts w:cs="Arial"/>
          <w:szCs w:val="18"/>
        </w:rPr>
        <w:t xml:space="preserve">State of Nebraska, </w:t>
      </w:r>
      <w:r w:rsidR="009C5378" w:rsidRPr="00040DC1">
        <w:rPr>
          <w:rFonts w:cs="Arial"/>
          <w:szCs w:val="18"/>
        </w:rPr>
        <w:t>Contract</w:t>
      </w:r>
      <w:r w:rsidRPr="00040DC1">
        <w:rPr>
          <w:rFonts w:cs="Arial"/>
          <w:szCs w:val="18"/>
        </w:rPr>
        <w:t xml:space="preserve"> Manager,</w:t>
      </w:r>
      <w:r>
        <w:rPr>
          <w:rFonts w:cs="Arial"/>
          <w:szCs w:val="18"/>
        </w:rPr>
        <w:t xml:space="preserve"> 1526 K Street, Suite 130, Lincoln, NE 68508. </w:t>
      </w:r>
      <w:r w:rsidRPr="003763B4">
        <w:rPr>
          <w:rFonts w:cs="Arial"/>
          <w:szCs w:val="18"/>
        </w:rPr>
        <w:t xml:space="preserve"> </w:t>
      </w:r>
      <w:r w:rsidR="00D00AD0" w:rsidRPr="00514090">
        <w:t>The terms and conditions included in the Contractor’s invoice shall be deemed to be solely for th</w:t>
      </w:r>
      <w:r w:rsidR="00D00AD0"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rsidR="00D00AD0" w:rsidRPr="002B2CFA" w:rsidRDefault="00D00AD0" w:rsidP="002B2CFA">
      <w:pPr>
        <w:pStyle w:val="Level2Body"/>
      </w:pPr>
    </w:p>
    <w:p w:rsidR="00D00AD0" w:rsidRPr="003763B4" w:rsidRDefault="00D00AD0" w:rsidP="00D83826">
      <w:pPr>
        <w:pStyle w:val="Level2"/>
      </w:pPr>
      <w:bookmarkStart w:id="242" w:name="_Toc513471469"/>
      <w:r w:rsidRPr="003763B4">
        <w:t>INSPECTION AND APPROVAL</w:t>
      </w:r>
      <w:bookmarkEnd w:id="242"/>
      <w:r w:rsidRPr="003763B4">
        <w:t xml:space="preserve"> </w:t>
      </w:r>
    </w:p>
    <w:p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9D07A3">
            <w:pPr>
              <w:pStyle w:val="Level1Body"/>
              <w:keepNext/>
              <w:keepLines/>
              <w:jc w:val="left"/>
              <w:rPr>
                <w:rStyle w:val="Glossary-Bold"/>
              </w:rPr>
            </w:pPr>
            <w:r w:rsidRPr="00514090">
              <w:rPr>
                <w:rStyle w:val="Glossary-Bold"/>
              </w:rPr>
              <w:t>Reject &amp; Provide Alter</w:t>
            </w:r>
            <w:r w:rsidRPr="002B2CFA">
              <w:rPr>
                <w:rStyle w:val="Glossary-Bold"/>
              </w:rPr>
              <w:t>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keepNext/>
              <w:keepLines/>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keepNext/>
              <w:keepLines/>
            </w:pPr>
          </w:p>
          <w:p w:rsidR="00D00AD0" w:rsidRPr="003763B4" w:rsidRDefault="00D00AD0" w:rsidP="00D83826">
            <w:pPr>
              <w:keepNext/>
              <w:keepLines/>
            </w:pPr>
          </w:p>
          <w:p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rsidR="00D00AD0" w:rsidRPr="003763B4" w:rsidRDefault="00D00AD0" w:rsidP="00D00AD0">
      <w:pPr>
        <w:pStyle w:val="Level2Body"/>
        <w:rPr>
          <w:rFonts w:cs="Arial"/>
          <w:szCs w:val="18"/>
        </w:rPr>
      </w:pPr>
    </w:p>
    <w:p w:rsidR="009F6B22" w:rsidRPr="002B2CFA" w:rsidRDefault="00D00AD0" w:rsidP="00514090">
      <w:pPr>
        <w:pStyle w:val="Level2Body"/>
      </w:pPr>
      <w:r w:rsidRPr="00514090">
        <w:t xml:space="preserve">Final inspection and approval of all work required under the contract shall be performed by the designated State officials.  </w:t>
      </w:r>
    </w:p>
    <w:p w:rsidR="009F6B22" w:rsidRPr="002B2CFA" w:rsidRDefault="009F6B22" w:rsidP="002B2CFA">
      <w:pPr>
        <w:pStyle w:val="Level2Body"/>
      </w:pPr>
    </w:p>
    <w:p w:rsidR="00D00AD0"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shall be at reasonable times and in a manner that will not unreasonably delay work.</w:t>
      </w:r>
    </w:p>
    <w:p w:rsidR="009D7D9C" w:rsidRPr="002B2CFA" w:rsidRDefault="009D7D9C" w:rsidP="002B2CFA">
      <w:pPr>
        <w:pStyle w:val="Level2Body"/>
      </w:pPr>
    </w:p>
    <w:p w:rsidR="00D00AD0" w:rsidRPr="003763B4" w:rsidRDefault="00D00AD0" w:rsidP="00D83826">
      <w:pPr>
        <w:pStyle w:val="Level2"/>
      </w:pPr>
      <w:bookmarkStart w:id="243" w:name="_Toc513471470"/>
      <w:r w:rsidRPr="003763B4">
        <w:t>PAYMENT</w:t>
      </w:r>
      <w:bookmarkEnd w:id="243"/>
      <w:r w:rsidRPr="003763B4">
        <w:t xml:space="preserve"> </w:t>
      </w:r>
    </w:p>
    <w:p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43044A">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D00AD0" w:rsidRPr="00D83826" w:rsidRDefault="00D00AD0" w:rsidP="00D83826">
            <w:pPr>
              <w:rPr>
                <w:rStyle w:val="Glossary-Bold"/>
              </w:rPr>
            </w:pPr>
            <w:r w:rsidRPr="00D83826">
              <w:rPr>
                <w:rStyle w:val="Glossary-Bold"/>
              </w:rPr>
              <w:t>NOTES/COMMENTS:</w:t>
            </w:r>
          </w:p>
        </w:tc>
      </w:tr>
      <w:tr w:rsidR="00D00AD0"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D83826"/>
          <w:p w:rsidR="00D00AD0" w:rsidRPr="003763B4" w:rsidRDefault="00D00AD0" w:rsidP="00D83826"/>
          <w:p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D00AD0" w:rsidRPr="003763B4" w:rsidRDefault="00D00AD0" w:rsidP="006A47AF">
            <w:pPr>
              <w:pStyle w:val="Level1Body"/>
              <w:widowControl w:val="0"/>
              <w:autoSpaceDE w:val="0"/>
              <w:autoSpaceDN w:val="0"/>
              <w:adjustRightInd w:val="0"/>
              <w:ind w:left="360"/>
              <w:rPr>
                <w:rFonts w:cs="Arial"/>
                <w:b/>
                <w:bCs/>
                <w:szCs w:val="18"/>
              </w:rPr>
            </w:pPr>
          </w:p>
        </w:tc>
      </w:tr>
    </w:tbl>
    <w:p w:rsidR="00D00AD0" w:rsidRPr="00514090" w:rsidRDefault="00D00AD0" w:rsidP="00514090">
      <w:pPr>
        <w:pStyle w:val="Level2Body"/>
      </w:pPr>
    </w:p>
    <w:p w:rsidR="00D00AD0" w:rsidRDefault="00D00AD0" w:rsidP="002B2CFA">
      <w:pPr>
        <w:pStyle w:val="Level2Body"/>
      </w:pPr>
      <w:r w:rsidRPr="002B2CFA">
        <w:t>State will render payment to Contractor when the terms and conditions of the contract and specifications have been satisfactorily completed on the part of the Contractor as solely determined by the State.</w:t>
      </w:r>
      <w:r w:rsidR="00E94404" w:rsidRPr="002B2CFA">
        <w:t xml:space="preserve">  (Neb. Rev. Stat. Section 73-506(1))</w:t>
      </w:r>
      <w:r w:rsidRPr="002B2CFA">
        <w:t xml:space="preserve">  Payment will be made by the responsible agency in compliance with the State of Nebraska Prompt Payment Act (See Neb. Rev. Stat. §81-2401 through 81-2408).  The State may require the Contractor to accept payment by electronic means such as ACH deposit. In no event shall the State be responsible or liable to pay for any services </w:t>
      </w:r>
      <w:r w:rsidRPr="002B2CFA">
        <w:lastRenderedPageBreak/>
        <w:t>provided by the Contractor prior to the Effective Date</w:t>
      </w:r>
      <w:r w:rsidR="00E94404" w:rsidRPr="002B2CFA">
        <w:t xml:space="preserve"> of the contract</w:t>
      </w:r>
      <w:r w:rsidRPr="002B2CFA">
        <w:t>, and the Contractor hereby waives any claim or cause of action for any such services.</w:t>
      </w:r>
    </w:p>
    <w:p w:rsidR="001714C8" w:rsidRDefault="001714C8" w:rsidP="002B2CFA">
      <w:pPr>
        <w:pStyle w:val="Level2Body"/>
      </w:pPr>
    </w:p>
    <w:p w:rsidR="001714C8" w:rsidRPr="00EF1800" w:rsidRDefault="001714C8" w:rsidP="00D83826">
      <w:pPr>
        <w:pStyle w:val="Level2"/>
      </w:pPr>
      <w:bookmarkStart w:id="244" w:name="_Toc513471471"/>
      <w:r>
        <w:t>LATE PAYMENT</w:t>
      </w:r>
      <w:r w:rsidR="00FB6C44">
        <w:t xml:space="preserve"> (Statutory)</w:t>
      </w:r>
      <w:bookmarkEnd w:id="244"/>
    </w:p>
    <w:p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§81-2401 through 81-2408).</w:t>
      </w:r>
    </w:p>
    <w:p w:rsidR="00F01CFC" w:rsidRPr="00D83826" w:rsidRDefault="00F01CFC" w:rsidP="00D83826">
      <w:pPr>
        <w:pStyle w:val="Level2Body"/>
      </w:pPr>
    </w:p>
    <w:p w:rsidR="00F01CFC" w:rsidRPr="003763B4" w:rsidRDefault="00F01CFC" w:rsidP="00D83826">
      <w:pPr>
        <w:pStyle w:val="Level2"/>
      </w:pPr>
      <w:bookmarkStart w:id="245" w:name="_Toc513471472"/>
      <w:r>
        <w:t>SUBJECT TO FUNDING</w:t>
      </w:r>
      <w:r w:rsidR="009F6B22">
        <w:t xml:space="preserve"> </w:t>
      </w:r>
      <w:r>
        <w:t>/</w:t>
      </w:r>
      <w:r w:rsidR="009F6B22">
        <w:t xml:space="preserve"> </w:t>
      </w:r>
      <w:r w:rsidRPr="003763B4">
        <w:t xml:space="preserve">FUNDING OUT CLAUSE </w:t>
      </w:r>
      <w:r>
        <w:t>FOR</w:t>
      </w:r>
      <w:r w:rsidRPr="003763B4">
        <w:t xml:space="preserve"> LOSS OF APPROPRIATIONS</w:t>
      </w:r>
      <w:bookmarkEnd w:id="245"/>
      <w:r w:rsidRPr="003763B4">
        <w:t xml:space="preserve"> </w:t>
      </w:r>
    </w:p>
    <w:p w:rsidR="00F01CFC" w:rsidRPr="00514090" w:rsidRDefault="00F01CF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F01CFC"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F01CFC" w:rsidRPr="00D83826" w:rsidRDefault="00F01CF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F01CFC" w:rsidRPr="00D83826" w:rsidRDefault="00F01CF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F01CFC" w:rsidRPr="00D83826" w:rsidRDefault="00F01CFC" w:rsidP="0043044A">
            <w:pPr>
              <w:pStyle w:val="Level1Body"/>
              <w:jc w:val="left"/>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F01CFC" w:rsidRPr="00D83826" w:rsidRDefault="00F01CFC" w:rsidP="00D83826">
            <w:pPr>
              <w:rPr>
                <w:rStyle w:val="Glossary-Bold"/>
              </w:rPr>
            </w:pPr>
            <w:r w:rsidRPr="00D83826">
              <w:rPr>
                <w:rStyle w:val="Glossary-Bold"/>
              </w:rPr>
              <w:t>NOTES/COMMENTS:</w:t>
            </w:r>
          </w:p>
        </w:tc>
      </w:tr>
      <w:tr w:rsidR="00F01CFC"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F01CFC" w:rsidRPr="003763B4" w:rsidRDefault="00F01CFC" w:rsidP="00D83826"/>
          <w:p w:rsidR="00F01CFC" w:rsidRPr="003763B4" w:rsidRDefault="00F01CFC" w:rsidP="00D83826"/>
          <w:p w:rsidR="00F01CFC" w:rsidRPr="003763B4" w:rsidRDefault="00F01CFC"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F01CFC" w:rsidRPr="003763B4" w:rsidRDefault="00F01CFC"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F01CFC" w:rsidRPr="003763B4" w:rsidRDefault="00F01CFC"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F01CFC" w:rsidRPr="003763B4" w:rsidRDefault="00F01CFC" w:rsidP="00664B7E">
            <w:pPr>
              <w:pStyle w:val="Level1Body"/>
              <w:widowControl w:val="0"/>
              <w:autoSpaceDE w:val="0"/>
              <w:autoSpaceDN w:val="0"/>
              <w:adjustRightInd w:val="0"/>
              <w:ind w:left="360"/>
              <w:rPr>
                <w:rFonts w:cs="Arial"/>
                <w:b/>
                <w:bCs/>
                <w:szCs w:val="18"/>
              </w:rPr>
            </w:pPr>
          </w:p>
        </w:tc>
      </w:tr>
    </w:tbl>
    <w:p w:rsidR="00F01CFC" w:rsidRPr="00514090" w:rsidRDefault="00F01CFC" w:rsidP="00514090">
      <w:pPr>
        <w:pStyle w:val="Level2Body"/>
      </w:pPr>
    </w:p>
    <w:p w:rsidR="00F01CFC" w:rsidRPr="002B2CFA" w:rsidRDefault="00F01CFC" w:rsidP="002B2CFA">
      <w:pPr>
        <w:pStyle w:val="Level2Body"/>
      </w:pPr>
      <w:r w:rsidRPr="002B2CFA">
        <w:t>The State’s obligation to pay amounts due on the Contract for a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rsidR="00D00AD0" w:rsidRPr="002B2CFA" w:rsidRDefault="00D00AD0" w:rsidP="002B2CFA">
      <w:pPr>
        <w:pStyle w:val="Level2Body"/>
      </w:pPr>
    </w:p>
    <w:p w:rsidR="00CE5CB4" w:rsidRPr="003763B4" w:rsidRDefault="00872349" w:rsidP="00D83826">
      <w:pPr>
        <w:pStyle w:val="Level2"/>
      </w:pPr>
      <w:bookmarkStart w:id="246" w:name="_Toc513471473"/>
      <w:r w:rsidRPr="003763B4">
        <w:t>RIGHT TO AUDIT</w:t>
      </w:r>
      <w:r w:rsidR="005D0CB5">
        <w:t xml:space="preserve"> (</w:t>
      </w:r>
      <w:r w:rsidR="000052B0">
        <w:t xml:space="preserve">First Paragraph is </w:t>
      </w:r>
      <w:r w:rsidR="005D0CB5">
        <w:t>Statutory)</w:t>
      </w:r>
      <w:bookmarkEnd w:id="246"/>
    </w:p>
    <w:p w:rsidR="00E35EA8" w:rsidRPr="00514090" w:rsidRDefault="00E35EA8"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B54E35" w:rsidRPr="003763B4"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B54E35" w:rsidRPr="00D83826" w:rsidRDefault="00B54E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rsidR="00B54E35" w:rsidRPr="00D83826" w:rsidRDefault="00B54E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rsidR="00B54E35" w:rsidRPr="00D83826" w:rsidRDefault="00B54E35" w:rsidP="0043044A">
            <w:pPr>
              <w:pStyle w:val="Level1Body"/>
              <w:keepNext/>
              <w:keepLines/>
              <w:jc w:val="left"/>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rsidR="00B54E35" w:rsidRPr="00D83826" w:rsidRDefault="00141907" w:rsidP="00D83826">
            <w:pPr>
              <w:keepNext/>
              <w:keepLines/>
              <w:rPr>
                <w:rStyle w:val="Glossary-Bold"/>
              </w:rPr>
            </w:pPr>
            <w:r w:rsidRPr="00D83826">
              <w:rPr>
                <w:rStyle w:val="Glossary-Bold"/>
              </w:rPr>
              <w:t>NOTES/COMMENTS:</w:t>
            </w:r>
          </w:p>
        </w:tc>
      </w:tr>
      <w:tr w:rsidR="00B54E35" w:rsidRPr="003763B4"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B54E35" w:rsidRPr="003763B4" w:rsidRDefault="00B54E35" w:rsidP="00D83826">
            <w:pPr>
              <w:keepNext/>
              <w:keepLines/>
            </w:pPr>
          </w:p>
          <w:p w:rsidR="00B54E35" w:rsidRPr="003763B4" w:rsidRDefault="00B54E35" w:rsidP="00D83826">
            <w:pPr>
              <w:keepNext/>
              <w:keepLines/>
            </w:pPr>
          </w:p>
          <w:p w:rsidR="00B54E35" w:rsidRPr="003763B4" w:rsidRDefault="00B54E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rsidR="00B54E35" w:rsidRPr="003763B4" w:rsidRDefault="00B54E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rsidR="00B54E35" w:rsidRPr="003763B4" w:rsidRDefault="00B54E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rsidR="00B54E35" w:rsidRPr="003763B4" w:rsidRDefault="00B54E35" w:rsidP="00D83826">
            <w:pPr>
              <w:pStyle w:val="Level1Body"/>
              <w:keepNext/>
              <w:keepLines/>
              <w:widowControl w:val="0"/>
              <w:autoSpaceDE w:val="0"/>
              <w:autoSpaceDN w:val="0"/>
              <w:adjustRightInd w:val="0"/>
              <w:ind w:left="360"/>
              <w:rPr>
                <w:rFonts w:cs="Arial"/>
                <w:b/>
                <w:bCs/>
                <w:szCs w:val="18"/>
              </w:rPr>
            </w:pPr>
          </w:p>
        </w:tc>
      </w:tr>
    </w:tbl>
    <w:p w:rsidR="00E35EA8" w:rsidRPr="00514090" w:rsidRDefault="00E35EA8" w:rsidP="00514090">
      <w:pPr>
        <w:pStyle w:val="Level2Body"/>
      </w:pPr>
    </w:p>
    <w:p w:rsidR="00EB4E7B" w:rsidRPr="002B2CFA" w:rsidRDefault="00EB4E7B" w:rsidP="002B2CFA">
      <w:pPr>
        <w:pStyle w:val="Level2Body"/>
      </w:pPr>
      <w:r w:rsidRPr="002B2CFA">
        <w:t xml:space="preserve">The State shall have the right to audit the Contractor’s performance of this contract upon a 30 days’ written notice.  Contractor shall utilize generally accepted accounting principles, and shall maintain the accounting records, and other records and information relevant to the contract (Information) to enable the State to audit the contract.  The State may audit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rsidR="00EB4E7B" w:rsidRPr="002B2CFA" w:rsidRDefault="00EB4E7B" w:rsidP="00D83826">
      <w:pPr>
        <w:pStyle w:val="Level2Body"/>
      </w:pPr>
      <w:r w:rsidRPr="002B2CFA">
        <w:t xml:space="preserve"> </w:t>
      </w:r>
    </w:p>
    <w:p w:rsidR="00EB4E7B" w:rsidRPr="002B2CFA" w:rsidRDefault="00EB4E7B" w:rsidP="00514090">
      <w:pPr>
        <w:pStyle w:val="Level2Body"/>
      </w:pPr>
      <w:r w:rsidRPr="002B2CFA">
        <w:t xml:space="preserve">The Parties shall pay their own costs of the audit unless the audit finds a previously undisclosed overpayment by the State.  If a previously undisclosed overpayment exceeds </w:t>
      </w:r>
      <w:r w:rsidRPr="00105619">
        <w:t>one-half of one</w:t>
      </w:r>
      <w:r w:rsidR="00105619">
        <w:t xml:space="preserve"> percent</w:t>
      </w:r>
      <w:r w:rsidR="008F2B24">
        <w:t xml:space="preserve"> </w:t>
      </w:r>
      <w:r w:rsidRPr="00105619">
        <w:t>(</w:t>
      </w:r>
      <w:r w:rsidR="00105619" w:rsidRPr="00105619">
        <w:t>.5%</w:t>
      </w:r>
      <w:r w:rsidRPr="00105619">
        <w:t>)</w:t>
      </w:r>
      <w:r w:rsidRPr="002B2CFA">
        <w:t xml:space="preserve"> 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days of written notice of the claim.  The Contractor agrees to correct any material weaknesses or condition found as a result of the audit.</w:t>
      </w:r>
    </w:p>
    <w:p w:rsidR="008C1AFE" w:rsidRPr="003763B4" w:rsidRDefault="00E4557C" w:rsidP="005C363F">
      <w:pPr>
        <w:pStyle w:val="Level1"/>
      </w:pPr>
      <w:r w:rsidRPr="00B01988">
        <w:br w:type="page"/>
      </w:r>
      <w:bookmarkStart w:id="247" w:name="_Toc430779796"/>
      <w:bookmarkStart w:id="248" w:name="_Toc430779797"/>
      <w:bookmarkStart w:id="249" w:name="_Toc513471474"/>
      <w:bookmarkEnd w:id="247"/>
      <w:bookmarkEnd w:id="248"/>
      <w:r w:rsidR="008C1AFE" w:rsidRPr="003763B4">
        <w:lastRenderedPageBreak/>
        <w:t xml:space="preserve">PROJECT </w:t>
      </w:r>
      <w:r w:rsidR="008C1AFE" w:rsidRPr="00514090">
        <w:t>DESCRIPTION</w:t>
      </w:r>
      <w:r w:rsidR="008C1AFE" w:rsidRPr="003763B4">
        <w:t xml:space="preserve"> AND SCOPE OF WORK</w:t>
      </w:r>
      <w:bookmarkEnd w:id="249"/>
    </w:p>
    <w:p w:rsidR="008C1AFE" w:rsidRPr="001067E8" w:rsidRDefault="008C1AFE" w:rsidP="001067E8">
      <w:pPr>
        <w:pStyle w:val="Level1Body"/>
      </w:pPr>
    </w:p>
    <w:p w:rsidR="004F49E0" w:rsidRDefault="00014F3F" w:rsidP="00D83826">
      <w:pPr>
        <w:pStyle w:val="Level2"/>
      </w:pPr>
      <w:bookmarkStart w:id="250" w:name="_Toc513471475"/>
      <w:r>
        <w:t>PROJECT DESCRIPTION</w:t>
      </w:r>
      <w:bookmarkEnd w:id="250"/>
    </w:p>
    <w:p w:rsidR="00C551B9" w:rsidRPr="00B92D8C" w:rsidRDefault="00C551B9" w:rsidP="00C5427F">
      <w:pPr>
        <w:pStyle w:val="Level2Body"/>
        <w:rPr>
          <w:rFonts w:cs="Arial"/>
          <w:color w:val="auto"/>
          <w:u w:val="single"/>
        </w:rPr>
      </w:pPr>
      <w:r w:rsidRPr="00B92D8C">
        <w:rPr>
          <w:color w:val="auto"/>
        </w:rPr>
        <w:t xml:space="preserve">The State requires an Oracle approved </w:t>
      </w:r>
      <w:r w:rsidR="002E7FDD" w:rsidRPr="00B92D8C">
        <w:rPr>
          <w:color w:val="auto"/>
        </w:rPr>
        <w:t>contractor</w:t>
      </w:r>
      <w:r w:rsidRPr="00B92D8C">
        <w:rPr>
          <w:color w:val="auto"/>
        </w:rPr>
        <w:t xml:space="preserve"> to provide a </w:t>
      </w:r>
      <w:r w:rsidR="00040DC1" w:rsidRPr="00B92D8C">
        <w:rPr>
          <w:color w:val="auto"/>
        </w:rPr>
        <w:t>Software as a Service (SaaS)</w:t>
      </w:r>
      <w:r w:rsidRPr="00B92D8C">
        <w:rPr>
          <w:color w:val="auto"/>
        </w:rPr>
        <w:t xml:space="preserve"> application</w:t>
      </w:r>
      <w:r w:rsidR="00373445" w:rsidRPr="00B92D8C">
        <w:rPr>
          <w:color w:val="auto"/>
        </w:rPr>
        <w:t xml:space="preserve"> </w:t>
      </w:r>
      <w:r w:rsidR="00373445" w:rsidRPr="00B92D8C">
        <w:rPr>
          <w:rFonts w:cs="Arial"/>
          <w:color w:val="auto"/>
        </w:rPr>
        <w:t>and hardware</w:t>
      </w:r>
      <w:r w:rsidRPr="00B92D8C">
        <w:rPr>
          <w:rFonts w:cs="Arial"/>
          <w:color w:val="auto"/>
        </w:rPr>
        <w:t xml:space="preserve"> </w:t>
      </w:r>
      <w:r w:rsidRPr="00B92D8C">
        <w:rPr>
          <w:color w:val="auto"/>
        </w:rPr>
        <w:t>for</w:t>
      </w:r>
      <w:r w:rsidR="002E7FDD" w:rsidRPr="00B92D8C">
        <w:rPr>
          <w:color w:val="auto"/>
        </w:rPr>
        <w:t xml:space="preserve"> </w:t>
      </w:r>
      <w:r w:rsidR="002B00C7" w:rsidRPr="00B92D8C">
        <w:rPr>
          <w:color w:val="auto"/>
        </w:rPr>
        <w:t>Automated Data Collection</w:t>
      </w:r>
      <w:r w:rsidRPr="00B92D8C">
        <w:rPr>
          <w:color w:val="auto"/>
        </w:rPr>
        <w:t xml:space="preserve"> </w:t>
      </w:r>
      <w:r w:rsidR="002E7FDD" w:rsidRPr="00B92D8C">
        <w:rPr>
          <w:color w:val="auto"/>
        </w:rPr>
        <w:t>(</w:t>
      </w:r>
      <w:r w:rsidRPr="00B92D8C">
        <w:rPr>
          <w:color w:val="auto"/>
        </w:rPr>
        <w:t>ADC</w:t>
      </w:r>
      <w:r w:rsidR="002B00C7" w:rsidRPr="00B92D8C">
        <w:rPr>
          <w:color w:val="auto"/>
        </w:rPr>
        <w:t>)</w:t>
      </w:r>
      <w:r w:rsidRPr="00B92D8C">
        <w:rPr>
          <w:color w:val="auto"/>
        </w:rPr>
        <w:t xml:space="preserve"> needs. The application must be capable of integration </w:t>
      </w:r>
      <w:r w:rsidR="002B00C7" w:rsidRPr="00B92D8C">
        <w:rPr>
          <w:color w:val="auto"/>
        </w:rPr>
        <w:t>with Oracle Cloud Fusion R13 (he</w:t>
      </w:r>
      <w:r w:rsidR="002E7FDD" w:rsidRPr="00B92D8C">
        <w:rPr>
          <w:color w:val="auto"/>
        </w:rPr>
        <w:t xml:space="preserve">reinafter “Oracle Cloud”) and </w:t>
      </w:r>
      <w:r w:rsidR="00373445" w:rsidRPr="00B92D8C">
        <w:rPr>
          <w:rFonts w:cs="Arial"/>
          <w:color w:val="auto"/>
        </w:rPr>
        <w:t>will</w:t>
      </w:r>
      <w:r w:rsidR="00373445" w:rsidRPr="00B92D8C">
        <w:rPr>
          <w:color w:val="auto"/>
        </w:rPr>
        <w:t xml:space="preserve"> </w:t>
      </w:r>
      <w:r w:rsidRPr="00B92D8C">
        <w:rPr>
          <w:color w:val="auto"/>
        </w:rPr>
        <w:t>be used to track all inventory management, sales order management, procurement</w:t>
      </w:r>
      <w:r w:rsidR="00DB61B4" w:rsidRPr="00B92D8C">
        <w:rPr>
          <w:color w:val="auto"/>
        </w:rPr>
        <w:t>, manufacturing</w:t>
      </w:r>
      <w:r w:rsidRPr="00B92D8C">
        <w:rPr>
          <w:color w:val="auto"/>
        </w:rPr>
        <w:t xml:space="preserve"> and fixed assets movements throughout the State in multiple locations.  The application shall be a real-time environment for integrity purposes and provide</w:t>
      </w:r>
      <w:r w:rsidR="00DB61B4" w:rsidRPr="00B92D8C">
        <w:rPr>
          <w:color w:val="auto"/>
        </w:rPr>
        <w:t xml:space="preserve"> visibility statewide.</w:t>
      </w:r>
      <w:r w:rsidR="00DB61B4" w:rsidRPr="00B92D8C">
        <w:rPr>
          <w:rFonts w:cs="Arial"/>
          <w:color w:val="auto"/>
        </w:rPr>
        <w:t xml:space="preserve">  Contractor will be </w:t>
      </w:r>
      <w:r w:rsidR="005F3E75" w:rsidRPr="00B92D8C">
        <w:rPr>
          <w:rFonts w:cs="Arial"/>
          <w:color w:val="auto"/>
        </w:rPr>
        <w:t xml:space="preserve">required to </w:t>
      </w:r>
      <w:r w:rsidR="002B00C7" w:rsidRPr="00B92D8C">
        <w:rPr>
          <w:rFonts w:cs="Arial"/>
          <w:color w:val="auto"/>
        </w:rPr>
        <w:t xml:space="preserve">coordinate with the State and other third-party </w:t>
      </w:r>
      <w:r w:rsidR="002E7FDD" w:rsidRPr="00B92D8C">
        <w:rPr>
          <w:rFonts w:cs="Arial"/>
          <w:color w:val="auto"/>
        </w:rPr>
        <w:t>contractors’</w:t>
      </w:r>
      <w:r w:rsidR="002B00C7" w:rsidRPr="00B92D8C">
        <w:rPr>
          <w:rFonts w:cs="Arial"/>
          <w:color w:val="auto"/>
        </w:rPr>
        <w:t xml:space="preserve"> </w:t>
      </w:r>
      <w:r w:rsidR="00920273" w:rsidRPr="00B92D8C">
        <w:rPr>
          <w:rFonts w:cs="Arial"/>
          <w:color w:val="auto"/>
        </w:rPr>
        <w:t xml:space="preserve">for all installation, </w:t>
      </w:r>
      <w:r w:rsidR="002B00C7" w:rsidRPr="00B92D8C">
        <w:rPr>
          <w:rFonts w:cs="Arial"/>
          <w:color w:val="auto"/>
        </w:rPr>
        <w:t xml:space="preserve">implementation, integration, testing, training and “go-live” efforts </w:t>
      </w:r>
      <w:r w:rsidR="00920273" w:rsidRPr="00B92D8C">
        <w:rPr>
          <w:rFonts w:cs="Arial"/>
          <w:color w:val="auto"/>
        </w:rPr>
        <w:t>concerning the A</w:t>
      </w:r>
      <w:r w:rsidR="002B00C7" w:rsidRPr="00B92D8C">
        <w:rPr>
          <w:rFonts w:cs="Arial"/>
          <w:color w:val="auto"/>
        </w:rPr>
        <w:t xml:space="preserve">DC application </w:t>
      </w:r>
      <w:r w:rsidR="00920273" w:rsidRPr="00B92D8C">
        <w:rPr>
          <w:rFonts w:cs="Arial"/>
          <w:color w:val="auto"/>
        </w:rPr>
        <w:t xml:space="preserve">and its integration </w:t>
      </w:r>
      <w:r w:rsidR="002B00C7" w:rsidRPr="00B92D8C">
        <w:rPr>
          <w:rFonts w:cs="Arial"/>
          <w:color w:val="auto"/>
        </w:rPr>
        <w:t xml:space="preserve">with Oracle Cloud.  </w:t>
      </w:r>
      <w:r w:rsidR="00920273" w:rsidRPr="00B92D8C">
        <w:rPr>
          <w:rFonts w:cs="Arial"/>
          <w:color w:val="auto"/>
        </w:rPr>
        <w:t xml:space="preserve">Testing efforts </w:t>
      </w:r>
      <w:r w:rsidR="00D06945" w:rsidRPr="00B92D8C">
        <w:rPr>
          <w:rFonts w:cs="Arial"/>
          <w:color w:val="auto"/>
        </w:rPr>
        <w:t>are anticipated to begin in August 2018.</w:t>
      </w:r>
    </w:p>
    <w:p w:rsidR="007329FF" w:rsidRPr="003763B4" w:rsidRDefault="007329FF" w:rsidP="0028666A">
      <w:pPr>
        <w:pStyle w:val="Level2Body"/>
        <w:rPr>
          <w:rFonts w:cs="Arial"/>
          <w:szCs w:val="18"/>
        </w:rPr>
      </w:pPr>
    </w:p>
    <w:p w:rsidR="004F49E0" w:rsidRDefault="00D325F5" w:rsidP="00D83826">
      <w:pPr>
        <w:pStyle w:val="Level2"/>
      </w:pPr>
      <w:bookmarkStart w:id="251" w:name="_Toc513471476"/>
      <w:r>
        <w:t xml:space="preserve">CURRENT </w:t>
      </w:r>
      <w:r w:rsidR="006157EE">
        <w:t xml:space="preserve">SYSTEM AND </w:t>
      </w:r>
      <w:r w:rsidR="004F49E0">
        <w:t>ENVIRONMENT</w:t>
      </w:r>
      <w:bookmarkEnd w:id="251"/>
      <w:r w:rsidR="004F49E0">
        <w:t xml:space="preserve"> </w:t>
      </w:r>
    </w:p>
    <w:p w:rsidR="00D325F5" w:rsidRDefault="00D325F5" w:rsidP="00D325F5">
      <w:pPr>
        <w:pStyle w:val="Level2Body"/>
      </w:pPr>
      <w:r w:rsidRPr="00C267D2">
        <w:t xml:space="preserve">The State of Nebraska </w:t>
      </w:r>
      <w:r w:rsidR="00D06945">
        <w:t xml:space="preserve">currently </w:t>
      </w:r>
      <w:r w:rsidRPr="00C267D2">
        <w:t xml:space="preserve">utilizes Oracle’s JD Edwards EnterpriseOne </w:t>
      </w:r>
      <w:r w:rsidR="00D06945">
        <w:t xml:space="preserve">(hereinafter “EnterpriseOne”) </w:t>
      </w:r>
      <w:r w:rsidRPr="00C267D2">
        <w:t xml:space="preserve">as the statewide ERP system.  The </w:t>
      </w:r>
      <w:r w:rsidR="002E7FDD">
        <w:t>E</w:t>
      </w:r>
      <w:r w:rsidRPr="00C267D2">
        <w:t xml:space="preserve">nterpriseOne barcode scanning solution/application has been in production for </w:t>
      </w:r>
      <w:r w:rsidR="00D06945">
        <w:t xml:space="preserve">approximately </w:t>
      </w:r>
      <w:r w:rsidR="00AA76C7">
        <w:t>10</w:t>
      </w:r>
      <w:r w:rsidRPr="00C267D2">
        <w:t xml:space="preserve"> years.</w:t>
      </w:r>
    </w:p>
    <w:p w:rsidR="00D325F5" w:rsidRDefault="00D325F5" w:rsidP="00D325F5">
      <w:pPr>
        <w:pStyle w:val="Level2Body"/>
      </w:pPr>
    </w:p>
    <w:p w:rsidR="00D325F5" w:rsidRPr="00C267D2" w:rsidRDefault="00D325F5" w:rsidP="00D325F5">
      <w:pPr>
        <w:pStyle w:val="Level2Body"/>
      </w:pPr>
      <w:r w:rsidRPr="00C267D2">
        <w:t xml:space="preserve">The State of Nebraska utilizes Intermec CN3, CK3, CK31 and CK71 handheld devices for the purposes of inventory management, sales order management, procurement, and </w:t>
      </w:r>
      <w:r>
        <w:t xml:space="preserve">fixed </w:t>
      </w:r>
      <w:r w:rsidRPr="00C267D2">
        <w:t>asset</w:t>
      </w:r>
      <w:r>
        <w:t>s in its current on premise environment.</w:t>
      </w:r>
      <w:r w:rsidRPr="00C267D2">
        <w:t xml:space="preserve"> </w:t>
      </w:r>
    </w:p>
    <w:p w:rsidR="00D325F5" w:rsidRPr="00C267D2" w:rsidRDefault="00D325F5" w:rsidP="00D325F5">
      <w:pPr>
        <w:pStyle w:val="Level2Body"/>
      </w:pPr>
    </w:p>
    <w:p w:rsidR="00D325F5" w:rsidRDefault="00D325F5" w:rsidP="00D325F5">
      <w:pPr>
        <w:pStyle w:val="Level2Body"/>
        <w:rPr>
          <w:sz w:val="20"/>
        </w:rPr>
      </w:pPr>
      <w:r>
        <w:t>Link to current contract</w:t>
      </w:r>
      <w:r w:rsidR="00D06945">
        <w:t>:</w:t>
      </w:r>
      <w:r w:rsidR="00EC0873">
        <w:t xml:space="preserve"> </w:t>
      </w:r>
      <w:hyperlink r:id="rId30" w:history="1">
        <w:r w:rsidR="00EC0873" w:rsidRPr="00EC0873">
          <w:rPr>
            <w:rStyle w:val="Hyperlink"/>
            <w:sz w:val="18"/>
          </w:rPr>
          <w:t xml:space="preserve">72446 O4 Data Systems International Inc. </w:t>
        </w:r>
      </w:hyperlink>
      <w:r w:rsidR="00EC0873" w:rsidRPr="006B098B" w:rsidDel="006B098B">
        <w:rPr>
          <w:sz w:val="20"/>
        </w:rPr>
        <w:t xml:space="preserve"> </w:t>
      </w:r>
    </w:p>
    <w:p w:rsidR="00E20B86" w:rsidRDefault="00E20B86" w:rsidP="00D325F5">
      <w:pPr>
        <w:pStyle w:val="Level2Body"/>
        <w:rPr>
          <w:sz w:val="20"/>
        </w:rPr>
      </w:pPr>
    </w:p>
    <w:p w:rsidR="00E20B86" w:rsidRPr="00C5427F" w:rsidRDefault="00E20B86" w:rsidP="00D3003E">
      <w:pPr>
        <w:pStyle w:val="Level3"/>
        <w:numPr>
          <w:ilvl w:val="2"/>
          <w:numId w:val="35"/>
        </w:numPr>
        <w:ind w:hanging="432"/>
      </w:pPr>
      <w:r w:rsidRPr="00C5427F">
        <w:t>Oracle JD Edwards EnterpriseOne</w:t>
      </w:r>
    </w:p>
    <w:p w:rsidR="00EE1C5A" w:rsidRPr="00533DEA" w:rsidRDefault="00EE1C5A" w:rsidP="00562B74">
      <w:pPr>
        <w:pStyle w:val="Level3"/>
        <w:numPr>
          <w:ilvl w:val="0"/>
          <w:numId w:val="0"/>
        </w:numPr>
        <w:ind w:left="1440"/>
        <w:rPr>
          <w:b/>
          <w:u w:val="single"/>
        </w:rPr>
      </w:pPr>
    </w:p>
    <w:p w:rsidR="00E20B86" w:rsidRDefault="00E20B86" w:rsidP="00E20B86">
      <w:pPr>
        <w:pStyle w:val="Level4"/>
      </w:pPr>
      <w:r>
        <w:t>Application Release Version</w:t>
      </w:r>
      <w:r w:rsidR="00EE1C5A">
        <w:t>:  9.1, Update 2</w:t>
      </w:r>
    </w:p>
    <w:p w:rsidR="00EE1C5A" w:rsidRDefault="00EE1C5A" w:rsidP="00562B74">
      <w:pPr>
        <w:pStyle w:val="Level4"/>
        <w:numPr>
          <w:ilvl w:val="0"/>
          <w:numId w:val="0"/>
        </w:numPr>
        <w:ind w:left="2160"/>
      </w:pPr>
    </w:p>
    <w:p w:rsidR="00E20B86" w:rsidRDefault="00E20B86" w:rsidP="00E20B86">
      <w:pPr>
        <w:pStyle w:val="Level4"/>
      </w:pPr>
      <w:r>
        <w:t>Tools Release Version</w:t>
      </w:r>
      <w:r w:rsidR="00EE1C5A">
        <w:t>:  9.1.4.6</w:t>
      </w:r>
    </w:p>
    <w:p w:rsidR="00E20B86" w:rsidRDefault="00E20B86" w:rsidP="00E20B86">
      <w:pPr>
        <w:pStyle w:val="Level4Body"/>
      </w:pPr>
    </w:p>
    <w:p w:rsidR="00E20B86" w:rsidRDefault="00E20B86" w:rsidP="00D3003E">
      <w:pPr>
        <w:pStyle w:val="Level3"/>
        <w:numPr>
          <w:ilvl w:val="2"/>
          <w:numId w:val="35"/>
        </w:numPr>
        <w:ind w:hanging="432"/>
        <w:rPr>
          <w:b/>
          <w:u w:val="single"/>
        </w:rPr>
      </w:pPr>
      <w:r w:rsidRPr="00DF4C83">
        <w:rPr>
          <w:u w:val="single"/>
        </w:rPr>
        <w:t>Scanner Scripts</w:t>
      </w:r>
      <w:r w:rsidR="00626979" w:rsidRPr="00DF4C83">
        <w:t>:</w:t>
      </w:r>
      <w:r w:rsidR="00626979">
        <w:t xml:space="preserve">  Scripts are located on a server, which interfaces with EnterpriseOne.  The end user logs onto the handheld scanner that provides the applicable scripts for the end user’s unique user ID.  The processes completed on the handheld scanner interface with the server, then with EnterpriseOne.  (See Attachment </w:t>
      </w:r>
      <w:r w:rsidR="00825571">
        <w:t>1</w:t>
      </w:r>
      <w:r w:rsidR="00626979">
        <w:t>, Fixed Asset Scan Script)</w:t>
      </w:r>
    </w:p>
    <w:p w:rsidR="00E20B86" w:rsidRDefault="00E20B86" w:rsidP="00E20B86">
      <w:pPr>
        <w:pStyle w:val="Level3Body"/>
      </w:pPr>
    </w:p>
    <w:p w:rsidR="00E20B86" w:rsidRDefault="00E20B86" w:rsidP="00D3003E">
      <w:pPr>
        <w:pStyle w:val="Level3"/>
        <w:numPr>
          <w:ilvl w:val="2"/>
          <w:numId w:val="35"/>
        </w:numPr>
        <w:ind w:hanging="432"/>
        <w:rPr>
          <w:b/>
          <w:u w:val="single"/>
        </w:rPr>
      </w:pPr>
      <w:r w:rsidRPr="00DF4C83">
        <w:rPr>
          <w:u w:val="single"/>
        </w:rPr>
        <w:t>System Audit</w:t>
      </w:r>
      <w:r w:rsidR="00626979" w:rsidRPr="00DF4C83">
        <w:t>:</w:t>
      </w:r>
      <w:r w:rsidR="00626979">
        <w:t xml:space="preserve">  Audit processes and security reports are currently in place within the product.</w:t>
      </w:r>
    </w:p>
    <w:p w:rsidR="00EE1C5A" w:rsidRPr="00533DEA" w:rsidRDefault="00EE1C5A" w:rsidP="00562B74">
      <w:pPr>
        <w:pStyle w:val="Level3"/>
        <w:numPr>
          <w:ilvl w:val="0"/>
          <w:numId w:val="0"/>
        </w:numPr>
        <w:ind w:left="1440"/>
        <w:rPr>
          <w:b/>
          <w:u w:val="single"/>
        </w:rPr>
      </w:pPr>
    </w:p>
    <w:p w:rsidR="00D325F5" w:rsidRPr="00DF4C83" w:rsidRDefault="00D325F5" w:rsidP="00D3003E">
      <w:pPr>
        <w:pStyle w:val="Level3"/>
        <w:numPr>
          <w:ilvl w:val="2"/>
          <w:numId w:val="35"/>
        </w:numPr>
        <w:ind w:hanging="432"/>
        <w:rPr>
          <w:u w:val="single"/>
        </w:rPr>
      </w:pPr>
      <w:r w:rsidRPr="00DF4C83">
        <w:rPr>
          <w:u w:val="single"/>
        </w:rPr>
        <w:t>Inventory Management, Sales Order Management and/or Procurement</w:t>
      </w:r>
      <w:r w:rsidR="00D06945" w:rsidRPr="00DF4C83">
        <w:rPr>
          <w:u w:val="single"/>
        </w:rPr>
        <w:t xml:space="preserve"> Functionality</w:t>
      </w:r>
    </w:p>
    <w:p w:rsidR="00D325F5" w:rsidRPr="00562B74" w:rsidRDefault="00D325F5" w:rsidP="00D325F5">
      <w:pPr>
        <w:pStyle w:val="Level3Body"/>
      </w:pPr>
    </w:p>
    <w:p w:rsidR="00053ADF" w:rsidRPr="00DF4C83" w:rsidRDefault="00D325F5" w:rsidP="00D3003E">
      <w:pPr>
        <w:pStyle w:val="Level4"/>
        <w:numPr>
          <w:ilvl w:val="3"/>
          <w:numId w:val="29"/>
        </w:numPr>
        <w:rPr>
          <w:b/>
        </w:rPr>
      </w:pPr>
      <w:r w:rsidRPr="00DF4C83">
        <w:rPr>
          <w:b/>
        </w:rPr>
        <w:t>Nebraska Department of Correctional Services (NDCS), Cornhusker State Industries (CSI)</w:t>
      </w:r>
    </w:p>
    <w:p w:rsidR="00EE1C5A" w:rsidRPr="00F0386C" w:rsidRDefault="00EE1C5A" w:rsidP="00D3003E">
      <w:pPr>
        <w:pStyle w:val="Level3"/>
        <w:numPr>
          <w:ilvl w:val="0"/>
          <w:numId w:val="0"/>
        </w:numPr>
        <w:ind w:left="1440"/>
        <w:rPr>
          <w:u w:val="single"/>
        </w:rPr>
      </w:pPr>
    </w:p>
    <w:p w:rsidR="00D325F5" w:rsidRDefault="00D325F5" w:rsidP="00D3003E">
      <w:pPr>
        <w:pStyle w:val="Level4Body"/>
        <w:numPr>
          <w:ilvl w:val="4"/>
          <w:numId w:val="25"/>
        </w:numPr>
      </w:pPr>
      <w:r w:rsidRPr="002E7FDD">
        <w:t>Current Hardware</w:t>
      </w:r>
      <w:r w:rsidR="00184A9F">
        <w:t>:</w:t>
      </w:r>
    </w:p>
    <w:p w:rsidR="00EE1C5A" w:rsidRPr="00410D2D" w:rsidRDefault="00EE1C5A" w:rsidP="00D3003E">
      <w:pPr>
        <w:pStyle w:val="Level6"/>
        <w:numPr>
          <w:ilvl w:val="0"/>
          <w:numId w:val="0"/>
        </w:numPr>
        <w:ind w:left="3600"/>
      </w:pPr>
    </w:p>
    <w:p w:rsidR="00D325F5" w:rsidRDefault="00D325F5" w:rsidP="00D325F5">
      <w:pPr>
        <w:pStyle w:val="Level6"/>
      </w:pPr>
      <w:r w:rsidRPr="00A828B7">
        <w:t>Intermec CK31 mobile scanners creating immediate transactions via secured wireless network</w:t>
      </w:r>
    </w:p>
    <w:p w:rsidR="00EE1C5A" w:rsidRPr="00A828B7" w:rsidRDefault="00EE1C5A" w:rsidP="00562B74">
      <w:pPr>
        <w:pStyle w:val="Level6"/>
        <w:numPr>
          <w:ilvl w:val="0"/>
          <w:numId w:val="0"/>
        </w:numPr>
        <w:ind w:left="3600"/>
      </w:pPr>
    </w:p>
    <w:p w:rsidR="00D325F5" w:rsidRDefault="00D325F5" w:rsidP="00D325F5">
      <w:pPr>
        <w:pStyle w:val="Level6"/>
      </w:pPr>
      <w:r w:rsidRPr="00A828B7">
        <w:t>Cisco AIR-CAP3702I-A-K9 wireless access points (O</w:t>
      </w:r>
      <w:r w:rsidR="006B6C50">
        <w:t xml:space="preserve">ffice of the </w:t>
      </w:r>
      <w:r w:rsidRPr="00A828B7">
        <w:t>C</w:t>
      </w:r>
      <w:r w:rsidR="006B6C50">
        <w:t>hief Information Officer (OCIO)</w:t>
      </w:r>
      <w:r w:rsidRPr="00A828B7">
        <w:t xml:space="preserve"> device)</w:t>
      </w:r>
    </w:p>
    <w:p w:rsidR="00EE1C5A" w:rsidRPr="00A828B7" w:rsidRDefault="00EE1C5A" w:rsidP="00562B74">
      <w:pPr>
        <w:pStyle w:val="Level6"/>
        <w:numPr>
          <w:ilvl w:val="0"/>
          <w:numId w:val="0"/>
        </w:numPr>
        <w:ind w:left="3600"/>
      </w:pPr>
    </w:p>
    <w:p w:rsidR="00D325F5" w:rsidRPr="00A828B7" w:rsidRDefault="00D325F5" w:rsidP="00D325F5">
      <w:pPr>
        <w:pStyle w:val="Level6"/>
      </w:pPr>
      <w:r w:rsidRPr="00A828B7">
        <w:t>Zebra Printers (i.e., BI Publisher using virtual printer via Ghost Script to Physical Printer)</w:t>
      </w:r>
    </w:p>
    <w:p w:rsidR="00D325F5" w:rsidRPr="0062634D" w:rsidRDefault="00D325F5" w:rsidP="00D325F5">
      <w:pPr>
        <w:pStyle w:val="Level4Body"/>
      </w:pPr>
    </w:p>
    <w:p w:rsidR="00D325F5" w:rsidRPr="00410D2D" w:rsidRDefault="00D325F5" w:rsidP="00D3003E">
      <w:pPr>
        <w:pStyle w:val="Level4Body"/>
        <w:numPr>
          <w:ilvl w:val="4"/>
          <w:numId w:val="25"/>
        </w:numPr>
      </w:pPr>
      <w:r w:rsidRPr="002E7FDD">
        <w:rPr>
          <w:u w:val="single"/>
        </w:rPr>
        <w:t>Device Security</w:t>
      </w:r>
      <w:r w:rsidR="00EC6965">
        <w:t>:  Multiple security measures are used to mitigate risks of operations performed by inmate users within correctional institutions.</w:t>
      </w:r>
    </w:p>
    <w:p w:rsidR="00D325F5" w:rsidRPr="00203FAA" w:rsidRDefault="00D325F5" w:rsidP="00D325F5">
      <w:pPr>
        <w:pStyle w:val="Level4"/>
        <w:numPr>
          <w:ilvl w:val="0"/>
          <w:numId w:val="0"/>
        </w:numPr>
        <w:ind w:left="2880"/>
        <w:rPr>
          <w:b/>
          <w:szCs w:val="18"/>
        </w:rPr>
      </w:pPr>
    </w:p>
    <w:p w:rsidR="00053ADF" w:rsidRDefault="00D325F5" w:rsidP="002E7FDD">
      <w:pPr>
        <w:pStyle w:val="Level6"/>
      </w:pPr>
      <w:r w:rsidRPr="00B1044F">
        <w:rPr>
          <w:u w:val="single"/>
        </w:rPr>
        <w:t>Configuration</w:t>
      </w:r>
      <w:r w:rsidR="00053ADF">
        <w:t>:  D</w:t>
      </w:r>
      <w:r w:rsidR="00053ADF" w:rsidRPr="006A1FDC">
        <w:t>evice</w:t>
      </w:r>
      <w:r w:rsidR="00053ADF">
        <w:t>s</w:t>
      </w:r>
      <w:r w:rsidR="00053ADF" w:rsidRPr="006A1FDC">
        <w:t xml:space="preserve"> </w:t>
      </w:r>
      <w:r w:rsidR="00053ADF">
        <w:t xml:space="preserve">are configured to </w:t>
      </w:r>
      <w:r w:rsidR="00053ADF" w:rsidRPr="006A1FDC">
        <w:t>prevent an inmate user from resetting the device</w:t>
      </w:r>
      <w:r w:rsidR="00053ADF">
        <w:t>s</w:t>
      </w:r>
      <w:r w:rsidR="00053ADF" w:rsidRPr="006A1FDC">
        <w:t xml:space="preserve"> back to a default state. Some devices may allow a cold reboot (i.e. remove the main battery and press a reset button) </w:t>
      </w:r>
      <w:r w:rsidR="00053ADF">
        <w:t xml:space="preserve">to be performed </w:t>
      </w:r>
      <w:r w:rsidR="00053ADF" w:rsidRPr="006A1FDC">
        <w:t>to re</w:t>
      </w:r>
      <w:r w:rsidR="00D92EE0">
        <w:t xml:space="preserve">vert to a default configuration.  </w:t>
      </w:r>
      <w:r w:rsidR="00053ADF">
        <w:t>T</w:t>
      </w:r>
      <w:r w:rsidR="00053ADF" w:rsidRPr="006A1FDC">
        <w:t>his is controlled on NDCS devices through the user of a Persistence Man</w:t>
      </w:r>
      <w:r w:rsidR="00053ADF">
        <w:t>a</w:t>
      </w:r>
      <w:r w:rsidR="00053ADF" w:rsidRPr="006A1FDC">
        <w:t>ger. Once the device configuration is saved in Persistence Manager any reboots takes the device back to the saved configuration rather than a default setting.</w:t>
      </w:r>
    </w:p>
    <w:p w:rsidR="00EE1C5A" w:rsidRDefault="00EE1C5A" w:rsidP="00562B74">
      <w:pPr>
        <w:pStyle w:val="Level6"/>
        <w:numPr>
          <w:ilvl w:val="0"/>
          <w:numId w:val="0"/>
        </w:numPr>
        <w:ind w:left="3600"/>
      </w:pPr>
    </w:p>
    <w:p w:rsidR="003042AA" w:rsidRPr="001B10DC" w:rsidRDefault="003042AA" w:rsidP="002E7FDD">
      <w:pPr>
        <w:pStyle w:val="Level6"/>
      </w:pPr>
      <w:r>
        <w:rPr>
          <w:u w:val="single"/>
        </w:rPr>
        <w:t>Application Control</w:t>
      </w:r>
      <w:r>
        <w:t xml:space="preserve">:  </w:t>
      </w:r>
      <w:r>
        <w:rPr>
          <w:szCs w:val="18"/>
        </w:rPr>
        <w:t xml:space="preserve">iLaunch software is used to limit a user’s access on devices to only those applications allowed.  </w:t>
      </w:r>
      <w:r w:rsidRPr="0062634D">
        <w:rPr>
          <w:szCs w:val="18"/>
        </w:rPr>
        <w:t xml:space="preserve">When the device boots, iLaunch immediately </w:t>
      </w:r>
      <w:r w:rsidRPr="0062634D">
        <w:rPr>
          <w:szCs w:val="18"/>
        </w:rPr>
        <w:lastRenderedPageBreak/>
        <w:t xml:space="preserve">starts providing access to the Trancollector login. A password is required to exit iLaunch. Exiting iLaunch </w:t>
      </w:r>
      <w:r>
        <w:rPr>
          <w:szCs w:val="18"/>
        </w:rPr>
        <w:t xml:space="preserve">returns the device </w:t>
      </w:r>
      <w:r w:rsidRPr="0062634D">
        <w:rPr>
          <w:szCs w:val="18"/>
        </w:rPr>
        <w:t>to the device desktop</w:t>
      </w:r>
      <w:r>
        <w:rPr>
          <w:szCs w:val="18"/>
        </w:rPr>
        <w:t>.</w:t>
      </w:r>
    </w:p>
    <w:p w:rsidR="00EE1C5A" w:rsidRPr="00B1044F" w:rsidRDefault="00EE1C5A" w:rsidP="00562B74">
      <w:pPr>
        <w:pStyle w:val="Level6"/>
        <w:numPr>
          <w:ilvl w:val="0"/>
          <w:numId w:val="0"/>
        </w:numPr>
        <w:ind w:left="3600"/>
      </w:pPr>
    </w:p>
    <w:p w:rsidR="003042AA" w:rsidRPr="0062634D" w:rsidRDefault="003042AA" w:rsidP="002E7FDD">
      <w:pPr>
        <w:pStyle w:val="Level6"/>
      </w:pPr>
      <w:r>
        <w:rPr>
          <w:u w:val="single"/>
        </w:rPr>
        <w:t>Admin Mode</w:t>
      </w:r>
      <w:r w:rsidRPr="002E7FDD">
        <w:t>:</w:t>
      </w:r>
      <w:r>
        <w:t xml:space="preserve">  </w:t>
      </w:r>
      <w:r>
        <w:rPr>
          <w:szCs w:val="18"/>
        </w:rPr>
        <w:t>Exiting iLaunch does not allow a user access to a desktop or operating system.  Device desktops are locked.  A password is required to access other device applications, access configuration info, run tests scans, etc.</w:t>
      </w:r>
    </w:p>
    <w:p w:rsidR="00D325F5" w:rsidRPr="002E7FDD" w:rsidRDefault="00D325F5" w:rsidP="002E7FDD">
      <w:pPr>
        <w:pStyle w:val="Level6"/>
        <w:numPr>
          <w:ilvl w:val="0"/>
          <w:numId w:val="0"/>
        </w:numPr>
        <w:ind w:left="3600"/>
      </w:pPr>
    </w:p>
    <w:p w:rsidR="00D325F5" w:rsidRPr="00410D2D" w:rsidRDefault="00D325F5" w:rsidP="00D3003E">
      <w:pPr>
        <w:pStyle w:val="Level4Body"/>
        <w:numPr>
          <w:ilvl w:val="4"/>
          <w:numId w:val="25"/>
        </w:numPr>
      </w:pPr>
      <w:r w:rsidRPr="00D92EE0">
        <w:rPr>
          <w:u w:val="single"/>
        </w:rPr>
        <w:t>Wireless Standard</w:t>
      </w:r>
      <w:r w:rsidR="00147B42">
        <w:t xml:space="preserve">:  </w:t>
      </w:r>
      <w:r w:rsidR="00147B42">
        <w:rPr>
          <w:szCs w:val="18"/>
        </w:rPr>
        <w:t xml:space="preserve">Current devices do not support 802.11N.  </w:t>
      </w:r>
    </w:p>
    <w:p w:rsidR="00D325F5" w:rsidRPr="00203FAA" w:rsidRDefault="00D325F5" w:rsidP="00D92EE0">
      <w:pPr>
        <w:pStyle w:val="Level4"/>
        <w:numPr>
          <w:ilvl w:val="0"/>
          <w:numId w:val="0"/>
        </w:numPr>
        <w:ind w:left="2880"/>
      </w:pPr>
    </w:p>
    <w:p w:rsidR="00D325F5" w:rsidRPr="001B10DC" w:rsidRDefault="00A81B74" w:rsidP="00D3003E">
      <w:pPr>
        <w:pStyle w:val="Level4Body"/>
        <w:numPr>
          <w:ilvl w:val="4"/>
          <w:numId w:val="25"/>
        </w:numPr>
        <w:rPr>
          <w:szCs w:val="18"/>
        </w:rPr>
      </w:pPr>
      <w:r w:rsidRPr="00D92EE0">
        <w:rPr>
          <w:u w:val="single"/>
        </w:rPr>
        <w:t xml:space="preserve">3M </w:t>
      </w:r>
      <w:r w:rsidR="00147B42" w:rsidRPr="00D92EE0">
        <w:rPr>
          <w:u w:val="single"/>
        </w:rPr>
        <w:t>S</w:t>
      </w:r>
      <w:r w:rsidRPr="00D92EE0">
        <w:rPr>
          <w:u w:val="single"/>
        </w:rPr>
        <w:t>oftware</w:t>
      </w:r>
      <w:r w:rsidR="00147B42">
        <w:t>:</w:t>
      </w:r>
      <w:r w:rsidR="00EE1C5A">
        <w:t xml:space="preserve">  </w:t>
      </w:r>
      <w:r w:rsidR="00EE1C5A" w:rsidRPr="006A1FDC">
        <w:rPr>
          <w:szCs w:val="18"/>
        </w:rPr>
        <w:t xml:space="preserve">All </w:t>
      </w:r>
      <w:r w:rsidR="00EE1C5A">
        <w:rPr>
          <w:szCs w:val="18"/>
        </w:rPr>
        <w:t xml:space="preserve">motor vehicle </w:t>
      </w:r>
      <w:r w:rsidR="00EE1C5A" w:rsidRPr="006A1FDC">
        <w:rPr>
          <w:szCs w:val="18"/>
        </w:rPr>
        <w:t>license plate transactions</w:t>
      </w:r>
      <w:r w:rsidR="00EE1C5A">
        <w:rPr>
          <w:szCs w:val="18"/>
        </w:rPr>
        <w:t>,</w:t>
      </w:r>
      <w:r w:rsidR="00EE1C5A" w:rsidRPr="006A1FDC">
        <w:rPr>
          <w:szCs w:val="18"/>
        </w:rPr>
        <w:t xml:space="preserve"> from work order completion to ship confirmation to the customer</w:t>
      </w:r>
      <w:r w:rsidR="00EE1C5A">
        <w:rPr>
          <w:szCs w:val="18"/>
        </w:rPr>
        <w:t>,</w:t>
      </w:r>
      <w:r w:rsidR="00EE1C5A" w:rsidRPr="006A1FDC">
        <w:rPr>
          <w:szCs w:val="18"/>
        </w:rPr>
        <w:t xml:space="preserve"> are completed using a handheld mobile scanner</w:t>
      </w:r>
      <w:r w:rsidR="00EE1C5A">
        <w:rPr>
          <w:szCs w:val="18"/>
        </w:rPr>
        <w:t xml:space="preserve">, with the </w:t>
      </w:r>
      <w:r w:rsidR="00EE1C5A" w:rsidRPr="006A1FDC">
        <w:rPr>
          <w:szCs w:val="18"/>
        </w:rPr>
        <w:t>except</w:t>
      </w:r>
      <w:r w:rsidR="00EE1C5A">
        <w:rPr>
          <w:szCs w:val="18"/>
        </w:rPr>
        <w:t>ion of</w:t>
      </w:r>
      <w:r w:rsidR="00EE1C5A" w:rsidRPr="006A1FDC">
        <w:rPr>
          <w:szCs w:val="18"/>
        </w:rPr>
        <w:t xml:space="preserve"> two (2) batch process</w:t>
      </w:r>
      <w:r w:rsidR="00EE1C5A">
        <w:rPr>
          <w:szCs w:val="18"/>
        </w:rPr>
        <w:t>es</w:t>
      </w:r>
      <w:r w:rsidR="00EE1C5A" w:rsidRPr="006A1FDC">
        <w:rPr>
          <w:szCs w:val="18"/>
        </w:rPr>
        <w:t xml:space="preserve"> completed on a </w:t>
      </w:r>
      <w:r w:rsidR="00EE1C5A">
        <w:rPr>
          <w:szCs w:val="18"/>
        </w:rPr>
        <w:t>computer</w:t>
      </w:r>
      <w:r w:rsidR="00EE1C5A" w:rsidRPr="006A1FDC">
        <w:rPr>
          <w:szCs w:val="18"/>
        </w:rPr>
        <w:t>.  During peak production, over 10,000 “packages” (work orders/lot numbers/sales order lines) are</w:t>
      </w:r>
      <w:r w:rsidR="00EE1C5A">
        <w:rPr>
          <w:szCs w:val="18"/>
        </w:rPr>
        <w:t xml:space="preserve"> </w:t>
      </w:r>
      <w:r w:rsidR="00EE1C5A" w:rsidRPr="006A1FDC">
        <w:rPr>
          <w:szCs w:val="18"/>
        </w:rPr>
        <w:t xml:space="preserve">processed during the year.  Each </w:t>
      </w:r>
      <w:r w:rsidR="00EE1C5A">
        <w:rPr>
          <w:szCs w:val="18"/>
        </w:rPr>
        <w:t xml:space="preserve">package </w:t>
      </w:r>
      <w:r w:rsidR="00EE1C5A" w:rsidRPr="006A1FDC">
        <w:rPr>
          <w:szCs w:val="18"/>
        </w:rPr>
        <w:t xml:space="preserve">requires five (5) scanning transactions.  </w:t>
      </w:r>
      <w:r w:rsidR="00EE1C5A">
        <w:rPr>
          <w:szCs w:val="18"/>
        </w:rPr>
        <w:t>(</w:t>
      </w:r>
      <w:r w:rsidR="00825571">
        <w:rPr>
          <w:szCs w:val="18"/>
        </w:rPr>
        <w:t>See Attachment 2</w:t>
      </w:r>
      <w:r w:rsidR="00EE1C5A" w:rsidRPr="00C2279D">
        <w:rPr>
          <w:szCs w:val="18"/>
        </w:rPr>
        <w:t>, Current Motor Vehicle License Plate Process</w:t>
      </w:r>
      <w:r w:rsidR="00EE1C5A">
        <w:rPr>
          <w:szCs w:val="18"/>
        </w:rPr>
        <w:t>)</w:t>
      </w:r>
    </w:p>
    <w:p w:rsidR="00D325F5" w:rsidRPr="006A1FDC" w:rsidRDefault="00D325F5" w:rsidP="00D3003E">
      <w:pPr>
        <w:pStyle w:val="Level4"/>
        <w:numPr>
          <w:ilvl w:val="0"/>
          <w:numId w:val="0"/>
        </w:numPr>
        <w:ind w:left="2880"/>
        <w:rPr>
          <w:szCs w:val="18"/>
        </w:rPr>
      </w:pPr>
    </w:p>
    <w:p w:rsidR="00D325F5" w:rsidRPr="00DF4C83" w:rsidRDefault="00D325F5" w:rsidP="00D92EE0">
      <w:pPr>
        <w:pStyle w:val="Level4"/>
        <w:jc w:val="both"/>
        <w:rPr>
          <w:b/>
        </w:rPr>
      </w:pPr>
      <w:r w:rsidRPr="00DF4C83">
        <w:rPr>
          <w:b/>
        </w:rPr>
        <w:t>Administrative Services, Print Shop</w:t>
      </w:r>
    </w:p>
    <w:p w:rsidR="00E16358" w:rsidRPr="002A1528" w:rsidRDefault="00E16358" w:rsidP="00D3003E">
      <w:pPr>
        <w:pStyle w:val="Level4"/>
        <w:numPr>
          <w:ilvl w:val="0"/>
          <w:numId w:val="0"/>
        </w:numPr>
        <w:ind w:left="2880"/>
        <w:rPr>
          <w:u w:val="single"/>
        </w:rPr>
      </w:pPr>
    </w:p>
    <w:p w:rsidR="00D325F5" w:rsidRDefault="00E16358" w:rsidP="00D3003E">
      <w:pPr>
        <w:pStyle w:val="Level4Body"/>
        <w:numPr>
          <w:ilvl w:val="4"/>
          <w:numId w:val="25"/>
        </w:numPr>
      </w:pPr>
      <w:r w:rsidRPr="006F7D6F">
        <w:rPr>
          <w:u w:val="single"/>
        </w:rPr>
        <w:t>Hardware</w:t>
      </w:r>
      <w:r>
        <w:t xml:space="preserve">:  </w:t>
      </w:r>
      <w:r w:rsidR="00B81EA1" w:rsidRPr="006F7D6F">
        <w:t>Administrative</w:t>
      </w:r>
      <w:r w:rsidR="00B81EA1">
        <w:t xml:space="preserve"> Services, </w:t>
      </w:r>
      <w:r w:rsidR="00D325F5" w:rsidRPr="00410D2D">
        <w:t xml:space="preserve">Print Shop </w:t>
      </w:r>
      <w:r w:rsidR="00CE5BA8">
        <w:t xml:space="preserve">previously </w:t>
      </w:r>
      <w:r w:rsidR="00D325F5" w:rsidRPr="00410D2D">
        <w:t>utilize</w:t>
      </w:r>
      <w:r w:rsidR="00CE5BA8">
        <w:t>d</w:t>
      </w:r>
      <w:r w:rsidR="00D325F5" w:rsidRPr="00410D2D">
        <w:t xml:space="preserve"> handheld scanners to receipt inventory </w:t>
      </w:r>
      <w:r w:rsidR="007D2086">
        <w:t>h</w:t>
      </w:r>
      <w:r w:rsidR="00D325F5" w:rsidRPr="00410D2D">
        <w:t xml:space="preserve"> orders and </w:t>
      </w:r>
      <w:r w:rsidR="00147B42">
        <w:t xml:space="preserve">to complete </w:t>
      </w:r>
      <w:r w:rsidR="00D325F5" w:rsidRPr="00410D2D">
        <w:t>monthly cycle counts.</w:t>
      </w:r>
    </w:p>
    <w:p w:rsidR="00E16358" w:rsidRPr="00410D2D" w:rsidRDefault="00E16358" w:rsidP="00D3003E">
      <w:pPr>
        <w:pStyle w:val="Level4"/>
        <w:numPr>
          <w:ilvl w:val="0"/>
          <w:numId w:val="0"/>
        </w:numPr>
        <w:ind w:left="2880"/>
      </w:pPr>
    </w:p>
    <w:p w:rsidR="00D325F5" w:rsidRPr="006A1FDC" w:rsidRDefault="00E16358" w:rsidP="00D3003E">
      <w:pPr>
        <w:pStyle w:val="Level4Body"/>
        <w:numPr>
          <w:ilvl w:val="4"/>
          <w:numId w:val="25"/>
        </w:numPr>
      </w:pPr>
      <w:r w:rsidRPr="002A1838">
        <w:rPr>
          <w:u w:val="single"/>
        </w:rPr>
        <w:t>Wireless Standard</w:t>
      </w:r>
      <w:r>
        <w:t xml:space="preserve">:  </w:t>
      </w:r>
      <w:r w:rsidR="00D325F5" w:rsidRPr="006A1FDC">
        <w:t>Cisco AIR-LAP1042N-A-K9 wireless access points (OCIO device)</w:t>
      </w:r>
    </w:p>
    <w:p w:rsidR="00D325F5" w:rsidRPr="006A1FDC" w:rsidRDefault="00D325F5" w:rsidP="00D3003E">
      <w:pPr>
        <w:pStyle w:val="Level4"/>
        <w:numPr>
          <w:ilvl w:val="0"/>
          <w:numId w:val="0"/>
        </w:numPr>
        <w:ind w:left="2880"/>
      </w:pPr>
    </w:p>
    <w:p w:rsidR="00D325F5" w:rsidRPr="00DF4C83" w:rsidRDefault="00D325F5" w:rsidP="00D3003E">
      <w:pPr>
        <w:pStyle w:val="Level3"/>
        <w:numPr>
          <w:ilvl w:val="2"/>
          <w:numId w:val="35"/>
        </w:numPr>
        <w:ind w:hanging="432"/>
        <w:rPr>
          <w:u w:val="single"/>
        </w:rPr>
      </w:pPr>
      <w:r w:rsidRPr="00DF4C83">
        <w:rPr>
          <w:u w:val="single"/>
        </w:rPr>
        <w:t>Fixed Assets</w:t>
      </w:r>
      <w:r w:rsidR="00147B42" w:rsidRPr="00DF4C83">
        <w:rPr>
          <w:u w:val="single"/>
        </w:rPr>
        <w:t xml:space="preserve"> Functionality</w:t>
      </w:r>
    </w:p>
    <w:p w:rsidR="00EE1C5A" w:rsidRPr="002A1838" w:rsidRDefault="00EE1C5A" w:rsidP="00562B74">
      <w:pPr>
        <w:pStyle w:val="Level3"/>
        <w:numPr>
          <w:ilvl w:val="0"/>
          <w:numId w:val="0"/>
        </w:numPr>
        <w:ind w:left="1440"/>
        <w:rPr>
          <w:b/>
          <w:bCs/>
          <w:u w:val="single"/>
        </w:rPr>
      </w:pPr>
    </w:p>
    <w:p w:rsidR="00D325F5" w:rsidRPr="006A1FDC" w:rsidRDefault="00D325F5" w:rsidP="00D3003E">
      <w:pPr>
        <w:pStyle w:val="Level4"/>
        <w:numPr>
          <w:ilvl w:val="3"/>
          <w:numId w:val="12"/>
        </w:numPr>
      </w:pPr>
      <w:r w:rsidRPr="00DF4C83">
        <w:rPr>
          <w:b/>
        </w:rPr>
        <w:t>Administrative Services (Statewide process)</w:t>
      </w:r>
      <w:r w:rsidR="001C36FA" w:rsidRPr="00DF4C83">
        <w:rPr>
          <w:b/>
        </w:rPr>
        <w:t>:</w:t>
      </w:r>
      <w:r w:rsidR="001C36FA">
        <w:t xml:space="preserve">  Agencies complete annual fixed asset scanning using handheld scanners either owned by the agency or borrowed from Administrative Services – Materiel Division.</w:t>
      </w:r>
    </w:p>
    <w:p w:rsidR="00D325F5" w:rsidRPr="00410D2D" w:rsidRDefault="00D325F5" w:rsidP="00D3003E">
      <w:pPr>
        <w:pStyle w:val="Level4"/>
        <w:numPr>
          <w:ilvl w:val="0"/>
          <w:numId w:val="0"/>
        </w:numPr>
        <w:ind w:left="2880"/>
      </w:pPr>
    </w:p>
    <w:p w:rsidR="00D325F5" w:rsidRPr="00410D2D" w:rsidRDefault="00D325F5" w:rsidP="00D3003E">
      <w:pPr>
        <w:pStyle w:val="Level4Body"/>
        <w:numPr>
          <w:ilvl w:val="4"/>
          <w:numId w:val="26"/>
        </w:numPr>
      </w:pPr>
      <w:r w:rsidRPr="002A1838">
        <w:t xml:space="preserve">Process (See Attachment </w:t>
      </w:r>
      <w:r w:rsidR="00825571">
        <w:t>3</w:t>
      </w:r>
      <w:r w:rsidR="00E16358">
        <w:t>,</w:t>
      </w:r>
      <w:r w:rsidR="00C2279D" w:rsidRPr="002A1838">
        <w:t xml:space="preserve"> Barcode Scan of Fixed Assets</w:t>
      </w:r>
      <w:r w:rsidRPr="002A1838">
        <w:t>)</w:t>
      </w:r>
      <w:r w:rsidRPr="00410D2D">
        <w:t>:</w:t>
      </w:r>
    </w:p>
    <w:p w:rsidR="00D325F5" w:rsidRDefault="009D15B1" w:rsidP="00D3003E">
      <w:pPr>
        <w:pStyle w:val="Level6"/>
        <w:numPr>
          <w:ilvl w:val="5"/>
          <w:numId w:val="26"/>
        </w:numPr>
      </w:pPr>
      <w:r>
        <w:t>Handheld s</w:t>
      </w:r>
      <w:r w:rsidR="00D325F5">
        <w:t>canner is connected</w:t>
      </w:r>
      <w:r w:rsidR="00D325F5" w:rsidRPr="00295353">
        <w:t xml:space="preserve"> to </w:t>
      </w:r>
      <w:r w:rsidR="00043DA1">
        <w:t>a computer</w:t>
      </w:r>
      <w:r>
        <w:t xml:space="preserve"> using a</w:t>
      </w:r>
      <w:r w:rsidR="00D325F5" w:rsidRPr="00295353">
        <w:t xml:space="preserve"> docking station.</w:t>
      </w:r>
    </w:p>
    <w:p w:rsidR="00D325F5" w:rsidRDefault="00D325F5" w:rsidP="00D325F5">
      <w:pPr>
        <w:pStyle w:val="Level6"/>
      </w:pPr>
      <w:r>
        <w:t>EnterpriseOne loads fixed asset</w:t>
      </w:r>
      <w:r w:rsidR="009D15B1">
        <w:t xml:space="preserve"> information</w:t>
      </w:r>
      <w:r>
        <w:t xml:space="preserve"> </w:t>
      </w:r>
      <w:r w:rsidR="009D15B1">
        <w:t>o</w:t>
      </w:r>
      <w:r>
        <w:t xml:space="preserve">nto the scanner.  The fixed asset </w:t>
      </w:r>
      <w:r w:rsidR="009D15B1">
        <w:t xml:space="preserve">information is </w:t>
      </w:r>
      <w:r>
        <w:t xml:space="preserve">locked down so the information tied to the fixed asset </w:t>
      </w:r>
      <w:r w:rsidR="009D15B1">
        <w:t xml:space="preserve">records </w:t>
      </w:r>
      <w:r>
        <w:t>cannot be changed.</w:t>
      </w:r>
    </w:p>
    <w:p w:rsidR="00D325F5" w:rsidRDefault="00D325F5" w:rsidP="00D325F5">
      <w:pPr>
        <w:pStyle w:val="Level6"/>
      </w:pPr>
      <w:r>
        <w:t xml:space="preserve">Scanner is removed from </w:t>
      </w:r>
      <w:r w:rsidR="009D15B1">
        <w:t xml:space="preserve">the </w:t>
      </w:r>
      <w:r>
        <w:t>docking station to scan fixed assets.</w:t>
      </w:r>
    </w:p>
    <w:p w:rsidR="00D325F5" w:rsidRDefault="00D325F5" w:rsidP="00D325F5">
      <w:pPr>
        <w:pStyle w:val="Level6"/>
      </w:pPr>
      <w:r>
        <w:t xml:space="preserve">Once scanning is complete, the scanner is connected </w:t>
      </w:r>
      <w:r w:rsidR="00043DA1">
        <w:t>again to the computer</w:t>
      </w:r>
      <w:r w:rsidR="009D15B1">
        <w:t xml:space="preserve"> using a </w:t>
      </w:r>
      <w:r>
        <w:t>docking station.</w:t>
      </w:r>
    </w:p>
    <w:p w:rsidR="00D325F5" w:rsidRDefault="00D325F5" w:rsidP="00D325F5">
      <w:pPr>
        <w:pStyle w:val="Level6"/>
      </w:pPr>
      <w:r>
        <w:t>Scanner then uploads scan</w:t>
      </w:r>
      <w:r w:rsidR="009D15B1">
        <w:t xml:space="preserve"> information</w:t>
      </w:r>
      <w:r>
        <w:t xml:space="preserve"> </w:t>
      </w:r>
      <w:r w:rsidR="009D15B1">
        <w:t xml:space="preserve">back </w:t>
      </w:r>
      <w:r>
        <w:t>into EnterpriseOne</w:t>
      </w:r>
    </w:p>
    <w:p w:rsidR="00B81EA1" w:rsidRDefault="00B81EA1" w:rsidP="001B4F79">
      <w:pPr>
        <w:pStyle w:val="Level6"/>
        <w:numPr>
          <w:ilvl w:val="0"/>
          <w:numId w:val="0"/>
        </w:numPr>
        <w:ind w:left="3600"/>
      </w:pPr>
    </w:p>
    <w:p w:rsidR="00D325F5" w:rsidRPr="00410D2D" w:rsidRDefault="00D325F5" w:rsidP="00D3003E">
      <w:pPr>
        <w:pStyle w:val="Level4Body"/>
        <w:numPr>
          <w:ilvl w:val="4"/>
          <w:numId w:val="26"/>
        </w:numPr>
      </w:pPr>
      <w:r w:rsidRPr="001B4F79">
        <w:rPr>
          <w:u w:val="single"/>
        </w:rPr>
        <w:t>Current Hardware</w:t>
      </w:r>
      <w:r w:rsidR="001C36FA">
        <w:t>:</w:t>
      </w:r>
    </w:p>
    <w:p w:rsidR="00D325F5" w:rsidRDefault="00D325F5" w:rsidP="00D3003E">
      <w:pPr>
        <w:pStyle w:val="Level6"/>
        <w:numPr>
          <w:ilvl w:val="5"/>
          <w:numId w:val="13"/>
        </w:numPr>
      </w:pPr>
      <w:r>
        <w:t xml:space="preserve">Intermec CN3 and CK71 mobile scanners </w:t>
      </w:r>
    </w:p>
    <w:p w:rsidR="00B81EA1" w:rsidRDefault="00B81EA1" w:rsidP="001B4F79">
      <w:pPr>
        <w:pStyle w:val="Level6"/>
        <w:numPr>
          <w:ilvl w:val="0"/>
          <w:numId w:val="0"/>
        </w:numPr>
        <w:ind w:left="3600"/>
      </w:pPr>
    </w:p>
    <w:p w:rsidR="001C36FA" w:rsidRPr="00410D2D" w:rsidRDefault="00053ADF" w:rsidP="00D3003E">
      <w:pPr>
        <w:pStyle w:val="Level4Body"/>
        <w:numPr>
          <w:ilvl w:val="4"/>
          <w:numId w:val="26"/>
        </w:numPr>
      </w:pPr>
      <w:r w:rsidRPr="00D2427A">
        <w:rPr>
          <w:u w:val="single"/>
        </w:rPr>
        <w:t>Device Security</w:t>
      </w:r>
      <w:r w:rsidR="001C36FA">
        <w:t>:</w:t>
      </w:r>
    </w:p>
    <w:p w:rsidR="001C36FA" w:rsidRDefault="00053ADF" w:rsidP="006D69C3">
      <w:pPr>
        <w:pStyle w:val="Level6"/>
      </w:pPr>
      <w:r>
        <w:t>End user security on handheld scanners matches end u</w:t>
      </w:r>
      <w:r w:rsidR="00B81EA1">
        <w:t xml:space="preserve">ser security in EnterpriseOne. </w:t>
      </w:r>
      <w:r>
        <w:t>Due to the high security of fixed assets, handheld scanners currently cannot support the fixed asset process and other scripted processes on one single scanner.</w:t>
      </w:r>
      <w:r w:rsidR="001C36FA">
        <w:t xml:space="preserve"> </w:t>
      </w:r>
      <w:r w:rsidR="00E16358">
        <w:t xml:space="preserve">(see Attachment </w:t>
      </w:r>
      <w:r w:rsidR="00825571">
        <w:t>1</w:t>
      </w:r>
      <w:r w:rsidR="00E16358">
        <w:t>, Fixed Asset Scan Script)</w:t>
      </w:r>
    </w:p>
    <w:p w:rsidR="00B81EA1" w:rsidRDefault="00B81EA1" w:rsidP="002F5F59">
      <w:pPr>
        <w:pStyle w:val="Level6"/>
        <w:numPr>
          <w:ilvl w:val="0"/>
          <w:numId w:val="0"/>
        </w:numPr>
        <w:ind w:left="3600"/>
      </w:pPr>
    </w:p>
    <w:p w:rsidR="00B81EA1" w:rsidRDefault="00B81EA1" w:rsidP="00D3003E">
      <w:pPr>
        <w:pStyle w:val="Level4Body"/>
        <w:numPr>
          <w:ilvl w:val="4"/>
          <w:numId w:val="26"/>
        </w:numPr>
      </w:pPr>
      <w:r>
        <w:rPr>
          <w:u w:val="single"/>
        </w:rPr>
        <w:t>24-hour Facilities</w:t>
      </w:r>
      <w:r>
        <w:t>:  Several agencies operation 24-hour facilities across the State.</w:t>
      </w:r>
    </w:p>
    <w:p w:rsidR="00B81EA1" w:rsidRDefault="00B81EA1" w:rsidP="006D69C3">
      <w:pPr>
        <w:pStyle w:val="Level6"/>
      </w:pPr>
      <w:r>
        <w:t>DHHS utilizes Intermec CN3 handheld scanners for fixed assets across six 24-hour facilities across the State, plus DHHS Central Offices in Lincoln.</w:t>
      </w:r>
    </w:p>
    <w:p w:rsidR="00B81EA1" w:rsidRDefault="00B81EA1" w:rsidP="006D69C3">
      <w:pPr>
        <w:pStyle w:val="Level6"/>
      </w:pPr>
      <w:r>
        <w:t xml:space="preserve">NDVA utilizes Intermec CN3 </w:t>
      </w:r>
      <w:r w:rsidR="00FF1CC9">
        <w:t xml:space="preserve">handheld </w:t>
      </w:r>
      <w:r>
        <w:t xml:space="preserve">scanners </w:t>
      </w:r>
      <w:r w:rsidR="00FF1CC9">
        <w:t xml:space="preserve">for fixed assets </w:t>
      </w:r>
      <w:r>
        <w:t>across four 24-hour facilities across the State, plus NDVA Central Offices in Lincoln.</w:t>
      </w:r>
    </w:p>
    <w:p w:rsidR="00D325F5" w:rsidRPr="0027247C" w:rsidRDefault="00D325F5" w:rsidP="00D325F5">
      <w:pPr>
        <w:pStyle w:val="Level4Body"/>
      </w:pPr>
    </w:p>
    <w:p w:rsidR="00D325F5" w:rsidRDefault="00D325F5" w:rsidP="00D3003E">
      <w:pPr>
        <w:pStyle w:val="Level4"/>
        <w:numPr>
          <w:ilvl w:val="3"/>
          <w:numId w:val="12"/>
        </w:numPr>
      </w:pPr>
      <w:r w:rsidRPr="00DF4C83">
        <w:rPr>
          <w:b/>
        </w:rPr>
        <w:t>Legislative Council</w:t>
      </w:r>
      <w:r w:rsidR="0055493E" w:rsidRPr="00DF4C83">
        <w:rPr>
          <w:b/>
        </w:rPr>
        <w:t>:</w:t>
      </w:r>
      <w:r w:rsidR="0055493E">
        <w:t xml:space="preserve">  </w:t>
      </w:r>
      <w:r w:rsidR="006157EE" w:rsidRPr="00410D2D">
        <w:t xml:space="preserve">End users </w:t>
      </w:r>
      <w:r w:rsidR="006157EE">
        <w:t xml:space="preserve">of the Legislative Council </w:t>
      </w:r>
      <w:r w:rsidR="006157EE" w:rsidRPr="00410D2D">
        <w:t xml:space="preserve">have </w:t>
      </w:r>
      <w:r w:rsidR="006157EE">
        <w:t xml:space="preserve">use of a customized script which allows the end user to </w:t>
      </w:r>
      <w:r w:rsidR="006157EE" w:rsidRPr="00410D2D">
        <w:t xml:space="preserve">predefine the room (location) based on defined data when scanning as the NEW location for the fixed assets.  </w:t>
      </w:r>
      <w:r w:rsidR="006157EE">
        <w:t xml:space="preserve">The room/location is defined, and then all assets in the room are scanned, updating the location for all scanned assets.  </w:t>
      </w:r>
      <w:r w:rsidR="006157EE" w:rsidRPr="00410D2D">
        <w:t xml:space="preserve">This accommodates for the movement of the State Senators in the Capitol.  The Legislative Council is the only agency </w:t>
      </w:r>
      <w:r w:rsidR="006157EE">
        <w:t xml:space="preserve">currently with </w:t>
      </w:r>
      <w:r w:rsidR="006157EE" w:rsidRPr="00410D2D">
        <w:t>the ability to define the location, then scan the asset</w:t>
      </w:r>
      <w:r w:rsidR="006157EE">
        <w:t>s</w:t>
      </w:r>
      <w:r w:rsidR="006157EE" w:rsidRPr="00410D2D">
        <w:t xml:space="preserve">.  </w:t>
      </w:r>
      <w:r w:rsidR="006157EE">
        <w:t>(</w:t>
      </w:r>
      <w:r w:rsidR="006157EE" w:rsidRPr="00C2279D">
        <w:t xml:space="preserve">See Attachment </w:t>
      </w:r>
      <w:r w:rsidR="00825571">
        <w:t>1</w:t>
      </w:r>
      <w:r w:rsidR="006157EE">
        <w:t>, Fixed Asset Scan Script)</w:t>
      </w:r>
    </w:p>
    <w:p w:rsidR="00FE5F16" w:rsidRDefault="00FE5F16" w:rsidP="009D7458">
      <w:pPr>
        <w:pStyle w:val="Level4Body"/>
      </w:pPr>
    </w:p>
    <w:p w:rsidR="00B4629C" w:rsidRDefault="00B4629C" w:rsidP="009D7458">
      <w:pPr>
        <w:pStyle w:val="Level4Body"/>
      </w:pPr>
    </w:p>
    <w:p w:rsidR="00FE5F16" w:rsidRDefault="00FE5F16" w:rsidP="00FE5F16">
      <w:pPr>
        <w:pStyle w:val="Level2"/>
        <w:numPr>
          <w:ilvl w:val="1"/>
          <w:numId w:val="7"/>
        </w:numPr>
        <w:rPr>
          <w:szCs w:val="18"/>
        </w:rPr>
      </w:pPr>
      <w:bookmarkStart w:id="252" w:name="_Toc513471477"/>
      <w:r>
        <w:rPr>
          <w:szCs w:val="18"/>
        </w:rPr>
        <w:lastRenderedPageBreak/>
        <w:t>FUTURE SYSTEM OVERVIEW</w:t>
      </w:r>
      <w:bookmarkEnd w:id="252"/>
      <w:r w:rsidDel="00B1044F">
        <w:rPr>
          <w:szCs w:val="18"/>
        </w:rPr>
        <w:t xml:space="preserve"> </w:t>
      </w:r>
    </w:p>
    <w:p w:rsidR="00FE5F16" w:rsidRPr="00562B74" w:rsidRDefault="00FE5F16" w:rsidP="009D7458">
      <w:pPr>
        <w:pStyle w:val="Level2Body"/>
      </w:pPr>
      <w:r w:rsidRPr="00AD424F">
        <w:t xml:space="preserve">The State of Nebraska is currently working on </w:t>
      </w:r>
      <w:r w:rsidR="00855079">
        <w:t xml:space="preserve">a project to </w:t>
      </w:r>
      <w:r w:rsidRPr="00AD424F">
        <w:t>configur</w:t>
      </w:r>
      <w:r w:rsidR="00855079">
        <w:t>e</w:t>
      </w:r>
      <w:r w:rsidRPr="00AD424F">
        <w:t xml:space="preserve"> and build</w:t>
      </w:r>
      <w:r w:rsidR="00855079">
        <w:t xml:space="preserve"> </w:t>
      </w:r>
      <w:r w:rsidRPr="00AD424F">
        <w:t xml:space="preserve">a new ERP system using Oracle </w:t>
      </w:r>
      <w:r w:rsidR="00855079">
        <w:t xml:space="preserve">Fusion </w:t>
      </w:r>
      <w:r w:rsidRPr="00AD424F">
        <w:t xml:space="preserve">Cloud </w:t>
      </w:r>
      <w:r w:rsidR="00855079">
        <w:t xml:space="preserve">R13 </w:t>
      </w:r>
      <w:r w:rsidRPr="00AD424F">
        <w:t>(</w:t>
      </w:r>
      <w:r w:rsidR="00373445">
        <w:t>“</w:t>
      </w:r>
      <w:r w:rsidRPr="00AD424F">
        <w:t>Oracle Cloud Project</w:t>
      </w:r>
      <w:r w:rsidR="00373445">
        <w:t>”</w:t>
      </w:r>
      <w:r w:rsidRPr="00AD424F">
        <w:t xml:space="preserve">).  The Oracle Cloud Project will begin testing in the summer/fall of 2018 with a scheduled “go-live” date of April 1, 2019.  </w:t>
      </w:r>
      <w:r w:rsidR="00373445">
        <w:t xml:space="preserve">Oracle Cloud </w:t>
      </w:r>
      <w:r w:rsidRPr="00AD424F">
        <w:t xml:space="preserve">upgrades </w:t>
      </w:r>
      <w:r w:rsidR="00373445">
        <w:t xml:space="preserve">will be conducted </w:t>
      </w:r>
      <w:r w:rsidRPr="00AD424F">
        <w:t>as new releases become available.  Oracle Cloud will provide a real-time environment with visibility across the State for its human capital management, financial capital management and supply</w:t>
      </w:r>
      <w:r w:rsidR="001B10DC">
        <w:t xml:space="preserve"> chain management functions.  It is</w:t>
      </w:r>
      <w:r w:rsidRPr="00AD424F">
        <w:t xml:space="preserve"> the State’s intent to provide functionality with limited customization and integration.  It is also the State’s intent to coordinate implementation of any ADC application </w:t>
      </w:r>
      <w:r w:rsidR="00FF1CC9">
        <w:t xml:space="preserve">simultaneously </w:t>
      </w:r>
      <w:r w:rsidRPr="00AD424F">
        <w:t xml:space="preserve">with the Oracle Cloud Project timelines, to include testing schedules and “go-live” date.  </w:t>
      </w:r>
      <w:r w:rsidR="00855079">
        <w:t xml:space="preserve">The Oracle Cloud Project will use UNSPSC commodity codes.  </w:t>
      </w:r>
    </w:p>
    <w:p w:rsidR="00493AD8" w:rsidRPr="00C267D2" w:rsidRDefault="00493AD8" w:rsidP="00493AD8">
      <w:pPr>
        <w:pStyle w:val="Level4Body"/>
      </w:pPr>
    </w:p>
    <w:p w:rsidR="00493AD8" w:rsidRPr="00562B74" w:rsidRDefault="00493AD8" w:rsidP="003219DD">
      <w:pPr>
        <w:pStyle w:val="Level2"/>
        <w:numPr>
          <w:ilvl w:val="1"/>
          <w:numId w:val="7"/>
        </w:numPr>
      </w:pPr>
      <w:bookmarkStart w:id="253" w:name="_Toc468181382"/>
      <w:bookmarkStart w:id="254" w:name="_Toc513471478"/>
      <w:r w:rsidRPr="003763B4">
        <w:t>SCOPE OF WORK</w:t>
      </w:r>
      <w:bookmarkEnd w:id="253"/>
      <w:bookmarkEnd w:id="254"/>
    </w:p>
    <w:p w:rsidR="00626979" w:rsidRPr="003219DD" w:rsidRDefault="00626979" w:rsidP="00B20DFF">
      <w:pPr>
        <w:pStyle w:val="Level2Body"/>
      </w:pPr>
      <w:r w:rsidRPr="003219DD">
        <w:t xml:space="preserve">Contractor </w:t>
      </w:r>
      <w:r w:rsidR="001B10DC" w:rsidRPr="003219DD">
        <w:t xml:space="preserve">will </w:t>
      </w:r>
      <w:r w:rsidRPr="003219DD">
        <w:t xml:space="preserve">provide </w:t>
      </w:r>
      <w:r w:rsidR="00184F15" w:rsidRPr="003219DD">
        <w:t xml:space="preserve">an </w:t>
      </w:r>
      <w:r w:rsidRPr="003219DD">
        <w:t xml:space="preserve">ADC solution that </w:t>
      </w:r>
      <w:r w:rsidR="00BA3522" w:rsidRPr="003219DD">
        <w:t>integrate</w:t>
      </w:r>
      <w:r w:rsidRPr="003219DD">
        <w:t>s</w:t>
      </w:r>
      <w:r w:rsidR="00BA3522" w:rsidRPr="003219DD">
        <w:t xml:space="preserve"> with Oracle Fusion Cloud R13, 3M and any ancillary modules, or integrated systems of other contractor(s) as designated by the </w:t>
      </w:r>
      <w:r w:rsidRPr="003219DD">
        <w:t xml:space="preserve">State of Nebraska.  Contractor </w:t>
      </w:r>
      <w:r w:rsidR="00184F15" w:rsidRPr="003219DD">
        <w:t xml:space="preserve">will work with the State of Nebraska and other third-party contractors, as necessary, to </w:t>
      </w:r>
      <w:r w:rsidR="00096EAD" w:rsidRPr="003219DD">
        <w:t>implement</w:t>
      </w:r>
      <w:r w:rsidR="00184F15" w:rsidRPr="003219DD">
        <w:t xml:space="preserve"> and test the solution, provide software licenses</w:t>
      </w:r>
      <w:r w:rsidR="00FF1CC9" w:rsidRPr="003219DD">
        <w:t>,</w:t>
      </w:r>
      <w:r w:rsidR="00184F15" w:rsidRPr="003219DD">
        <w:t xml:space="preserve"> training, </w:t>
      </w:r>
      <w:r w:rsidRPr="003219DD">
        <w:t>hardware</w:t>
      </w:r>
      <w:r w:rsidR="00184F15" w:rsidRPr="003219DD">
        <w:t xml:space="preserve">, </w:t>
      </w:r>
      <w:r w:rsidRPr="003219DD">
        <w:t xml:space="preserve">and ongoing </w:t>
      </w:r>
      <w:r w:rsidR="00096EAD" w:rsidRPr="003219DD">
        <w:t xml:space="preserve">support and maintenance of </w:t>
      </w:r>
      <w:r w:rsidR="00184F15" w:rsidRPr="003219DD">
        <w:t xml:space="preserve">the </w:t>
      </w:r>
      <w:r w:rsidR="00096EAD" w:rsidRPr="003219DD">
        <w:t xml:space="preserve">ADC solution to include </w:t>
      </w:r>
      <w:r w:rsidR="00184F15" w:rsidRPr="003219DD">
        <w:t xml:space="preserve">upgrades to maintain </w:t>
      </w:r>
      <w:r w:rsidR="00096EAD" w:rsidRPr="003219DD">
        <w:t>integration with future</w:t>
      </w:r>
      <w:r w:rsidRPr="003219DD">
        <w:t xml:space="preserve"> versions of Oracle Cloud.  </w:t>
      </w:r>
    </w:p>
    <w:p w:rsidR="00626979" w:rsidRDefault="00626979" w:rsidP="0043044A">
      <w:pPr>
        <w:pStyle w:val="Level2Body"/>
      </w:pPr>
    </w:p>
    <w:p w:rsidR="00184F15" w:rsidRPr="00DA39C5" w:rsidRDefault="00A12F43" w:rsidP="00B20DFF">
      <w:pPr>
        <w:pStyle w:val="Level2Body"/>
      </w:pPr>
      <w:r w:rsidRPr="00DA39C5">
        <w:t xml:space="preserve">Bidder shall provide </w:t>
      </w:r>
      <w:r w:rsidR="00184F15" w:rsidRPr="00DA39C5">
        <w:t xml:space="preserve">a description of the complete </w:t>
      </w:r>
      <w:r w:rsidR="00225A21" w:rsidRPr="00DA39C5">
        <w:t xml:space="preserve">ADC solution </w:t>
      </w:r>
      <w:r w:rsidR="00A2074B" w:rsidRPr="00DA39C5">
        <w:t>outlining all major elements</w:t>
      </w:r>
      <w:r w:rsidR="00225A21" w:rsidRPr="00DA39C5">
        <w:t xml:space="preserve"> and </w:t>
      </w:r>
      <w:r w:rsidR="00184F15" w:rsidRPr="00DA39C5">
        <w:t xml:space="preserve">responses to the </w:t>
      </w:r>
      <w:r w:rsidR="00EB7BE2">
        <w:t xml:space="preserve">requirements listed in Section </w:t>
      </w:r>
      <w:r w:rsidR="00184F15" w:rsidRPr="00DA39C5">
        <w:t xml:space="preserve">D. </w:t>
      </w:r>
      <w:r w:rsidR="00184F15" w:rsidRPr="00EB7BE2">
        <w:t>Scope of Work</w:t>
      </w:r>
      <w:r w:rsidR="00184F15" w:rsidRPr="00DA39C5">
        <w:t xml:space="preserve"> </w:t>
      </w:r>
      <w:r w:rsidR="00184F15" w:rsidRPr="00016061">
        <w:t xml:space="preserve">through Section </w:t>
      </w:r>
      <w:r w:rsidR="00EB7BE2" w:rsidRPr="00016061">
        <w:t>P. Contractor Requirements</w:t>
      </w:r>
      <w:r w:rsidR="00184F15" w:rsidRPr="00DA39C5">
        <w:t xml:space="preserve">. </w:t>
      </w:r>
    </w:p>
    <w:p w:rsidR="00B701FA" w:rsidRDefault="00B701FA" w:rsidP="005E55C4">
      <w:pPr>
        <w:pStyle w:val="Level2Body"/>
        <w:ind w:left="0"/>
      </w:pPr>
    </w:p>
    <w:p w:rsidR="006A3A40" w:rsidRPr="00DA39C5" w:rsidRDefault="00B20DFF" w:rsidP="00B20DFF">
      <w:pPr>
        <w:pStyle w:val="Level2"/>
        <w:numPr>
          <w:ilvl w:val="1"/>
          <w:numId w:val="7"/>
        </w:numPr>
      </w:pPr>
      <w:bookmarkStart w:id="255" w:name="_Toc513471479"/>
      <w:r>
        <w:t>SYSTEM ARCHITECTURE AND INFRASTRUCTURE</w:t>
      </w:r>
      <w:bookmarkEnd w:id="255"/>
    </w:p>
    <w:tbl>
      <w:tblPr>
        <w:tblStyle w:val="TableGrid"/>
        <w:tblW w:w="9355" w:type="dxa"/>
        <w:tblInd w:w="720" w:type="dxa"/>
        <w:tblLook w:val="04A0" w:firstRow="1" w:lastRow="0" w:firstColumn="1" w:lastColumn="0" w:noHBand="0" w:noVBand="1"/>
      </w:tblPr>
      <w:tblGrid>
        <w:gridCol w:w="9355"/>
      </w:tblGrid>
      <w:tr w:rsidR="00FB1519" w:rsidRPr="00FB1519" w:rsidTr="005E55C4">
        <w:tc>
          <w:tcPr>
            <w:tcW w:w="9355" w:type="dxa"/>
          </w:tcPr>
          <w:p w:rsidR="00FB1519" w:rsidRPr="00FB1519" w:rsidRDefault="00FB1519" w:rsidP="00FB1519">
            <w:pPr>
              <w:pStyle w:val="Level2Body"/>
              <w:ind w:left="0"/>
            </w:pPr>
            <w:r w:rsidRPr="00FB1519">
              <w:t xml:space="preserve">Provide the </w:t>
            </w:r>
            <w:r w:rsidR="005E55C4">
              <w:t xml:space="preserve">bidder’s </w:t>
            </w:r>
            <w:r w:rsidRPr="00FB1519">
              <w:t>ADC system architecture and infrastructure to include the design features and function of the system, as well as the integration with Oracle Cloud</w:t>
            </w:r>
            <w:r w:rsidR="005E55C4">
              <w:t>.  A</w:t>
            </w:r>
            <w:r w:rsidR="005E55C4" w:rsidRPr="00FB1519">
              <w:t>ddress any technology issues that are important to Bidder’s p</w:t>
            </w:r>
            <w:r w:rsidR="005E55C4">
              <w:t>roposed approach.  D</w:t>
            </w:r>
            <w:r w:rsidR="005E55C4" w:rsidRPr="00FB1519">
              <w:t>iscuss the new network load that will be generated by the ADC.</w:t>
            </w:r>
          </w:p>
        </w:tc>
      </w:tr>
      <w:tr w:rsidR="00FB1519" w:rsidRPr="00FB1519" w:rsidTr="005E55C4">
        <w:tc>
          <w:tcPr>
            <w:tcW w:w="9355" w:type="dxa"/>
          </w:tcPr>
          <w:p w:rsidR="00FB1519" w:rsidRDefault="00FB1519" w:rsidP="00FB1519">
            <w:pPr>
              <w:pStyle w:val="Level2Body"/>
              <w:ind w:left="0"/>
            </w:pPr>
            <w:r>
              <w:t>Response:</w:t>
            </w:r>
          </w:p>
          <w:p w:rsidR="00FB1519" w:rsidRDefault="00FB1519" w:rsidP="00FB1519">
            <w:pPr>
              <w:pStyle w:val="Level2Body"/>
              <w:ind w:left="0"/>
            </w:pPr>
          </w:p>
          <w:p w:rsidR="00FB1519" w:rsidRPr="00FB1519" w:rsidRDefault="00FB1519" w:rsidP="00FB1519">
            <w:pPr>
              <w:pStyle w:val="Level2Body"/>
              <w:ind w:left="0"/>
            </w:pPr>
          </w:p>
        </w:tc>
      </w:tr>
      <w:tr w:rsidR="00FB1519" w:rsidRPr="00FB1519" w:rsidTr="005E55C4">
        <w:tc>
          <w:tcPr>
            <w:tcW w:w="9355" w:type="dxa"/>
          </w:tcPr>
          <w:p w:rsidR="00FB1519" w:rsidRPr="00FB1519" w:rsidRDefault="00FB1519" w:rsidP="00D3003E">
            <w:pPr>
              <w:pStyle w:val="Level3"/>
              <w:numPr>
                <w:ilvl w:val="2"/>
                <w:numId w:val="36"/>
              </w:numPr>
              <w:ind w:hanging="432"/>
            </w:pPr>
            <w:r w:rsidRPr="00FB1519">
              <w:t xml:space="preserve">Include a description of any anticipated </w:t>
            </w:r>
            <w:r w:rsidR="005E55C4">
              <w:t xml:space="preserve">future </w:t>
            </w:r>
            <w:r w:rsidRPr="00FB1519">
              <w:t>changes to the architecture and infrastructure.  If none is expected, so state.</w:t>
            </w:r>
          </w:p>
        </w:tc>
      </w:tr>
      <w:tr w:rsidR="00FB1519" w:rsidRPr="00FB1519" w:rsidTr="005E55C4">
        <w:tc>
          <w:tcPr>
            <w:tcW w:w="9355" w:type="dxa"/>
          </w:tcPr>
          <w:p w:rsidR="00FB1519" w:rsidRDefault="00FB1519" w:rsidP="00FB1519">
            <w:pPr>
              <w:pStyle w:val="Level3"/>
              <w:numPr>
                <w:ilvl w:val="0"/>
                <w:numId w:val="0"/>
              </w:numPr>
              <w:ind w:left="1152"/>
            </w:pPr>
            <w:r>
              <w:t>Response:</w:t>
            </w:r>
          </w:p>
          <w:p w:rsidR="00FB1519" w:rsidRDefault="00FB1519" w:rsidP="00FB1519">
            <w:pPr>
              <w:pStyle w:val="Level3"/>
              <w:numPr>
                <w:ilvl w:val="0"/>
                <w:numId w:val="0"/>
              </w:numPr>
              <w:ind w:left="1152"/>
            </w:pPr>
          </w:p>
          <w:p w:rsidR="00AF7732" w:rsidRDefault="00AF7732" w:rsidP="00FB1519">
            <w:pPr>
              <w:pStyle w:val="Level3"/>
              <w:numPr>
                <w:ilvl w:val="0"/>
                <w:numId w:val="0"/>
              </w:numPr>
              <w:ind w:left="1152"/>
            </w:pPr>
          </w:p>
          <w:p w:rsidR="00AF7732" w:rsidRPr="00FB1519" w:rsidRDefault="00AF7732" w:rsidP="001D29D2">
            <w:pPr>
              <w:pStyle w:val="Level3"/>
              <w:numPr>
                <w:ilvl w:val="0"/>
                <w:numId w:val="0"/>
              </w:numPr>
            </w:pPr>
          </w:p>
        </w:tc>
      </w:tr>
      <w:tr w:rsidR="00FB1519" w:rsidRPr="00FB1519" w:rsidTr="005E55C4">
        <w:tc>
          <w:tcPr>
            <w:tcW w:w="9355" w:type="dxa"/>
          </w:tcPr>
          <w:p w:rsidR="00FB1519" w:rsidRPr="00FB1519" w:rsidRDefault="00FB1519" w:rsidP="00D3003E">
            <w:pPr>
              <w:pStyle w:val="Level3"/>
              <w:numPr>
                <w:ilvl w:val="2"/>
                <w:numId w:val="36"/>
              </w:numPr>
              <w:ind w:hanging="432"/>
            </w:pPr>
            <w:r w:rsidRPr="00FB1519">
              <w:t xml:space="preserve">Describe its vision for the continuing evolution of the architecture and infrastructure. </w:t>
            </w:r>
          </w:p>
        </w:tc>
      </w:tr>
      <w:tr w:rsidR="00FB1519" w:rsidRPr="00FB1519" w:rsidTr="005E55C4">
        <w:tc>
          <w:tcPr>
            <w:tcW w:w="9355" w:type="dxa"/>
          </w:tcPr>
          <w:p w:rsidR="00FB1519" w:rsidRDefault="00FB1519" w:rsidP="00FB1519">
            <w:pPr>
              <w:pStyle w:val="Level3"/>
              <w:numPr>
                <w:ilvl w:val="0"/>
                <w:numId w:val="0"/>
              </w:numPr>
              <w:ind w:left="1152"/>
            </w:pPr>
            <w:r>
              <w:t>Response:</w:t>
            </w:r>
          </w:p>
          <w:p w:rsidR="00FB1519" w:rsidRDefault="00FB1519" w:rsidP="00FB1519">
            <w:pPr>
              <w:pStyle w:val="Level3"/>
              <w:numPr>
                <w:ilvl w:val="0"/>
                <w:numId w:val="0"/>
              </w:numPr>
              <w:ind w:left="1152"/>
            </w:pPr>
          </w:p>
          <w:p w:rsidR="00AF7732" w:rsidRDefault="00AF7732" w:rsidP="00FB1519">
            <w:pPr>
              <w:pStyle w:val="Level3"/>
              <w:numPr>
                <w:ilvl w:val="0"/>
                <w:numId w:val="0"/>
              </w:numPr>
              <w:ind w:left="1152"/>
            </w:pPr>
          </w:p>
          <w:p w:rsidR="00FB1519" w:rsidRPr="00FB1519" w:rsidRDefault="00FB1519" w:rsidP="001D29D2">
            <w:pPr>
              <w:pStyle w:val="Level3"/>
              <w:numPr>
                <w:ilvl w:val="0"/>
                <w:numId w:val="0"/>
              </w:numPr>
            </w:pPr>
          </w:p>
        </w:tc>
      </w:tr>
      <w:tr w:rsidR="00FB1519" w:rsidRPr="00FB1519" w:rsidTr="005E55C4">
        <w:tc>
          <w:tcPr>
            <w:tcW w:w="9355" w:type="dxa"/>
          </w:tcPr>
          <w:p w:rsidR="00FB1519" w:rsidRPr="00FB1519" w:rsidRDefault="00FB1519" w:rsidP="00D3003E">
            <w:pPr>
              <w:pStyle w:val="Level3"/>
              <w:numPr>
                <w:ilvl w:val="2"/>
                <w:numId w:val="36"/>
              </w:numPr>
              <w:ind w:hanging="432"/>
            </w:pPr>
            <w:r w:rsidRPr="00FB1519">
              <w:t>Detail the collection of hardware, software, networks, data centers, facilities and related equipment used to develop, test, operate, monitor, manage and/or support the solution.</w:t>
            </w:r>
          </w:p>
        </w:tc>
      </w:tr>
      <w:tr w:rsidR="00FB1519" w:rsidRPr="00FB1519" w:rsidTr="005E55C4">
        <w:tc>
          <w:tcPr>
            <w:tcW w:w="9355" w:type="dxa"/>
          </w:tcPr>
          <w:p w:rsidR="00FB1519" w:rsidRDefault="00FB1519" w:rsidP="00FB1519">
            <w:pPr>
              <w:pStyle w:val="Level3"/>
              <w:numPr>
                <w:ilvl w:val="0"/>
                <w:numId w:val="0"/>
              </w:numPr>
              <w:ind w:left="1152"/>
            </w:pPr>
            <w:r>
              <w:t>Response:</w:t>
            </w:r>
          </w:p>
          <w:p w:rsidR="00FB1519" w:rsidRDefault="00FB1519" w:rsidP="00FB1519">
            <w:pPr>
              <w:pStyle w:val="Level3"/>
              <w:numPr>
                <w:ilvl w:val="0"/>
                <w:numId w:val="0"/>
              </w:numPr>
              <w:ind w:left="1152"/>
            </w:pPr>
          </w:p>
          <w:p w:rsidR="00AF7732" w:rsidRDefault="00AF7732" w:rsidP="00FB1519">
            <w:pPr>
              <w:pStyle w:val="Level3"/>
              <w:numPr>
                <w:ilvl w:val="0"/>
                <w:numId w:val="0"/>
              </w:numPr>
              <w:ind w:left="1152"/>
            </w:pPr>
          </w:p>
          <w:p w:rsidR="00FB1519" w:rsidRPr="00FB1519" w:rsidRDefault="00FB1519" w:rsidP="001D29D2">
            <w:pPr>
              <w:pStyle w:val="Level3"/>
              <w:numPr>
                <w:ilvl w:val="0"/>
                <w:numId w:val="0"/>
              </w:numPr>
            </w:pPr>
          </w:p>
        </w:tc>
      </w:tr>
    </w:tbl>
    <w:p w:rsidR="00A12F43" w:rsidRDefault="00A12F43" w:rsidP="006F61D2">
      <w:pPr>
        <w:pStyle w:val="Level4"/>
        <w:numPr>
          <w:ilvl w:val="0"/>
          <w:numId w:val="0"/>
        </w:numPr>
        <w:ind w:left="2160"/>
        <w:jc w:val="both"/>
      </w:pPr>
    </w:p>
    <w:p w:rsidR="00714EA9" w:rsidRPr="002B7E02" w:rsidRDefault="00B20DFF" w:rsidP="00B20DFF">
      <w:pPr>
        <w:pStyle w:val="Level2"/>
        <w:numPr>
          <w:ilvl w:val="1"/>
          <w:numId w:val="7"/>
        </w:numPr>
      </w:pPr>
      <w:bookmarkStart w:id="256" w:name="_Toc513471480"/>
      <w:r>
        <w:t>HARDWARE</w:t>
      </w:r>
      <w:bookmarkEnd w:id="256"/>
    </w:p>
    <w:tbl>
      <w:tblPr>
        <w:tblW w:w="9343"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3"/>
      </w:tblGrid>
      <w:tr w:rsidR="005A13FD" w:rsidTr="009B6824">
        <w:trPr>
          <w:trHeight w:val="1088"/>
        </w:trPr>
        <w:tc>
          <w:tcPr>
            <w:tcW w:w="9343" w:type="dxa"/>
          </w:tcPr>
          <w:p w:rsidR="005A13FD" w:rsidRDefault="005A13FD" w:rsidP="00D3003E">
            <w:pPr>
              <w:pStyle w:val="Level3"/>
              <w:numPr>
                <w:ilvl w:val="2"/>
                <w:numId w:val="37"/>
              </w:numPr>
              <w:tabs>
                <w:tab w:val="clear" w:pos="1152"/>
              </w:tabs>
              <w:ind w:left="226" w:hanging="270"/>
            </w:pPr>
            <w:r>
              <w:t xml:space="preserve">Provide specifications of hardware (handheld scanners, printers, and/or mobile devices) proposed to be used in connection with Bidder’s ADC solution.  Hardware literature should be provided as part of the proposal response.  </w:t>
            </w:r>
          </w:p>
          <w:p w:rsidR="005A13FD" w:rsidRDefault="005A13FD" w:rsidP="005A13FD">
            <w:pPr>
              <w:pStyle w:val="Level3"/>
              <w:numPr>
                <w:ilvl w:val="0"/>
                <w:numId w:val="0"/>
              </w:numPr>
              <w:ind w:left="1152"/>
            </w:pPr>
          </w:p>
          <w:p w:rsidR="005A13FD" w:rsidRDefault="005A13FD" w:rsidP="009B6824">
            <w:pPr>
              <w:pStyle w:val="Level3"/>
              <w:numPr>
                <w:ilvl w:val="0"/>
                <w:numId w:val="0"/>
              </w:numPr>
              <w:ind w:left="228"/>
            </w:pPr>
            <w:r>
              <w:t xml:space="preserve">Hardware specifications should include, but not be limited to:  </w:t>
            </w:r>
          </w:p>
          <w:p w:rsidR="005A13FD" w:rsidRDefault="005A13FD" w:rsidP="00D3003E">
            <w:pPr>
              <w:pStyle w:val="Level4"/>
              <w:numPr>
                <w:ilvl w:val="3"/>
                <w:numId w:val="38"/>
              </w:numPr>
            </w:pPr>
            <w:r>
              <w:t>Battery capacity (external/internal capacity, cold/warm reboot, back-up capacity)</w:t>
            </w:r>
          </w:p>
          <w:p w:rsidR="005A13FD" w:rsidRDefault="005A13FD" w:rsidP="00D3003E">
            <w:pPr>
              <w:pStyle w:val="Level4"/>
              <w:numPr>
                <w:ilvl w:val="3"/>
                <w:numId w:val="38"/>
              </w:numPr>
            </w:pPr>
            <w:r>
              <w:t>Wireless uploading/downloading (e.g. Cisco Wireless Access Point (WAP))</w:t>
            </w:r>
          </w:p>
          <w:p w:rsidR="005A13FD" w:rsidRDefault="005A13FD" w:rsidP="005A13FD">
            <w:pPr>
              <w:pStyle w:val="Level5"/>
            </w:pPr>
            <w:r>
              <w:t>Connectivity (e.g. network, web, wireless, etc.) specifications, compatibilities, constraints and/or limitations</w:t>
            </w:r>
          </w:p>
          <w:p w:rsidR="005A13FD" w:rsidRDefault="005A13FD" w:rsidP="005A13FD">
            <w:pPr>
              <w:pStyle w:val="Level5"/>
            </w:pPr>
            <w:r>
              <w:t>List of network devices required, branch and device model (e.g. Cisco WAP)</w:t>
            </w:r>
          </w:p>
          <w:p w:rsidR="005A13FD" w:rsidRDefault="005A13FD" w:rsidP="00D3003E">
            <w:pPr>
              <w:pStyle w:val="Level4"/>
              <w:numPr>
                <w:ilvl w:val="3"/>
                <w:numId w:val="38"/>
              </w:numPr>
            </w:pPr>
            <w:r>
              <w:t>List of real time, complete scans viewable on scanner during scanning process (e.g. list of items, numbers to be counted and scanned during a cycle count)</w:t>
            </w:r>
          </w:p>
          <w:p w:rsidR="005A13FD" w:rsidRDefault="005A13FD" w:rsidP="00D3003E">
            <w:pPr>
              <w:pStyle w:val="Level4"/>
              <w:numPr>
                <w:ilvl w:val="3"/>
                <w:numId w:val="38"/>
              </w:numPr>
            </w:pPr>
            <w:r>
              <w:t>Printing functionality to include printing hardware and software requirements (e.g. label printers and copy machines)</w:t>
            </w:r>
          </w:p>
          <w:p w:rsidR="005A13FD" w:rsidRDefault="005A13FD" w:rsidP="00D3003E">
            <w:pPr>
              <w:pStyle w:val="Level4"/>
              <w:numPr>
                <w:ilvl w:val="3"/>
                <w:numId w:val="38"/>
              </w:numPr>
            </w:pPr>
            <w:r>
              <w:t>Any third-party products needed to scan or print labels (e.g. BI Publisher, Zebra printers, Loftware, etc.)</w:t>
            </w:r>
          </w:p>
          <w:p w:rsidR="005A13FD" w:rsidRDefault="005A13FD" w:rsidP="00D3003E">
            <w:pPr>
              <w:pStyle w:val="Level4"/>
              <w:numPr>
                <w:ilvl w:val="3"/>
                <w:numId w:val="38"/>
              </w:numPr>
            </w:pPr>
            <w:r>
              <w:t>Docking stations/power supply</w:t>
            </w:r>
          </w:p>
          <w:p w:rsidR="005A13FD" w:rsidRDefault="005A13FD" w:rsidP="00D3003E">
            <w:pPr>
              <w:pStyle w:val="Level4"/>
              <w:numPr>
                <w:ilvl w:val="3"/>
                <w:numId w:val="38"/>
              </w:numPr>
            </w:pPr>
            <w:r>
              <w:lastRenderedPageBreak/>
              <w:t xml:space="preserve">Tablet specifications </w:t>
            </w:r>
          </w:p>
          <w:p w:rsidR="005A13FD" w:rsidRDefault="005A13FD" w:rsidP="00D3003E">
            <w:pPr>
              <w:pStyle w:val="Level4"/>
              <w:numPr>
                <w:ilvl w:val="3"/>
                <w:numId w:val="38"/>
              </w:numPr>
            </w:pPr>
            <w:r>
              <w:t>Smartphone specifications</w:t>
            </w:r>
          </w:p>
          <w:p w:rsidR="005A13FD" w:rsidRDefault="005A13FD" w:rsidP="00D3003E">
            <w:pPr>
              <w:pStyle w:val="Level4"/>
              <w:numPr>
                <w:ilvl w:val="3"/>
                <w:numId w:val="38"/>
              </w:numPr>
            </w:pPr>
            <w:r>
              <w:t>Handheld scanner specifications</w:t>
            </w:r>
          </w:p>
          <w:p w:rsidR="005A13FD" w:rsidRDefault="005A13FD" w:rsidP="00D3003E">
            <w:pPr>
              <w:pStyle w:val="Level4"/>
              <w:numPr>
                <w:ilvl w:val="3"/>
                <w:numId w:val="38"/>
              </w:numPr>
            </w:pPr>
            <w:r>
              <w:t xml:space="preserve">Warranty </w:t>
            </w:r>
          </w:p>
        </w:tc>
      </w:tr>
      <w:tr w:rsidR="005A13FD" w:rsidTr="0015452C">
        <w:trPr>
          <w:trHeight w:val="1263"/>
        </w:trPr>
        <w:tc>
          <w:tcPr>
            <w:tcW w:w="9343" w:type="dxa"/>
          </w:tcPr>
          <w:p w:rsidR="0015452C" w:rsidRDefault="005A13FD" w:rsidP="0015452C">
            <w:pPr>
              <w:pStyle w:val="Level3"/>
              <w:numPr>
                <w:ilvl w:val="0"/>
                <w:numId w:val="0"/>
              </w:numPr>
            </w:pPr>
            <w:r>
              <w:lastRenderedPageBreak/>
              <w:t>Response:</w:t>
            </w:r>
            <w:r w:rsidR="0015452C">
              <w:t xml:space="preserve"> </w:t>
            </w:r>
          </w:p>
          <w:p w:rsidR="0015452C" w:rsidRDefault="0015452C" w:rsidP="005A13FD">
            <w:pPr>
              <w:pStyle w:val="Level3"/>
              <w:numPr>
                <w:ilvl w:val="0"/>
                <w:numId w:val="0"/>
              </w:numPr>
            </w:pPr>
          </w:p>
        </w:tc>
      </w:tr>
    </w:tbl>
    <w:p w:rsidR="008E7F3D" w:rsidRDefault="008E7F3D" w:rsidP="00415323">
      <w:pPr>
        <w:pStyle w:val="Level4"/>
        <w:numPr>
          <w:ilvl w:val="0"/>
          <w:numId w:val="0"/>
        </w:numPr>
        <w:ind w:left="2160"/>
        <w:jc w:val="both"/>
      </w:pPr>
    </w:p>
    <w:tbl>
      <w:tblPr>
        <w:tblW w:w="9327"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8E7F3D" w:rsidTr="001B57BF">
        <w:trPr>
          <w:trHeight w:val="182"/>
        </w:trPr>
        <w:tc>
          <w:tcPr>
            <w:tcW w:w="9327" w:type="dxa"/>
          </w:tcPr>
          <w:p w:rsidR="008E7F3D" w:rsidRDefault="008E7F3D" w:rsidP="00D3003E">
            <w:pPr>
              <w:pStyle w:val="Level3"/>
              <w:numPr>
                <w:ilvl w:val="2"/>
                <w:numId w:val="37"/>
              </w:numPr>
              <w:ind w:left="429" w:hanging="432"/>
            </w:pPr>
            <w:r>
              <w:t xml:space="preserve">Describe security measures on application devices to meet the following requirements:  </w:t>
            </w:r>
          </w:p>
        </w:tc>
      </w:tr>
      <w:tr w:rsidR="001B57BF" w:rsidTr="001B57BF">
        <w:trPr>
          <w:trHeight w:val="426"/>
        </w:trPr>
        <w:tc>
          <w:tcPr>
            <w:tcW w:w="9327" w:type="dxa"/>
          </w:tcPr>
          <w:p w:rsidR="001B57BF" w:rsidRDefault="001B57BF" w:rsidP="00D3003E">
            <w:pPr>
              <w:pStyle w:val="Level4"/>
              <w:numPr>
                <w:ilvl w:val="3"/>
                <w:numId w:val="39"/>
              </w:numPr>
              <w:ind w:left="1437"/>
            </w:pPr>
            <w:r>
              <w:t xml:space="preserve">Prevent inmate users </w:t>
            </w:r>
            <w:r w:rsidRPr="00043DA1">
              <w:t xml:space="preserve">from obtaining access to a web browser, email system or other communication means outside of authorized system functionality.  </w:t>
            </w:r>
          </w:p>
        </w:tc>
      </w:tr>
      <w:tr w:rsidR="001B57BF" w:rsidTr="001B57BF">
        <w:trPr>
          <w:trHeight w:val="426"/>
        </w:trPr>
        <w:tc>
          <w:tcPr>
            <w:tcW w:w="9327" w:type="dxa"/>
          </w:tcPr>
          <w:p w:rsidR="001B57BF" w:rsidRDefault="001B57BF" w:rsidP="001B57BF">
            <w:pPr>
              <w:pStyle w:val="Level4"/>
              <w:numPr>
                <w:ilvl w:val="0"/>
                <w:numId w:val="0"/>
              </w:numPr>
              <w:ind w:left="1437"/>
            </w:pPr>
            <w:r>
              <w:t>Response:</w:t>
            </w:r>
          </w:p>
          <w:p w:rsidR="00354A52" w:rsidRDefault="00354A52" w:rsidP="001B57BF">
            <w:pPr>
              <w:pStyle w:val="Level4"/>
              <w:numPr>
                <w:ilvl w:val="0"/>
                <w:numId w:val="0"/>
              </w:numPr>
              <w:ind w:left="1437"/>
            </w:pPr>
          </w:p>
          <w:p w:rsidR="009B6824" w:rsidRDefault="009B6824" w:rsidP="001B57BF">
            <w:pPr>
              <w:pStyle w:val="Level4"/>
              <w:numPr>
                <w:ilvl w:val="0"/>
                <w:numId w:val="0"/>
              </w:numPr>
              <w:ind w:left="1437"/>
            </w:pPr>
          </w:p>
          <w:p w:rsidR="00354A52" w:rsidRDefault="00354A52" w:rsidP="001B57BF">
            <w:pPr>
              <w:pStyle w:val="Level4"/>
              <w:numPr>
                <w:ilvl w:val="0"/>
                <w:numId w:val="0"/>
              </w:numPr>
              <w:ind w:left="1437"/>
            </w:pPr>
          </w:p>
        </w:tc>
      </w:tr>
      <w:tr w:rsidR="001B57BF" w:rsidTr="001B57BF">
        <w:trPr>
          <w:trHeight w:val="426"/>
        </w:trPr>
        <w:tc>
          <w:tcPr>
            <w:tcW w:w="9327" w:type="dxa"/>
          </w:tcPr>
          <w:p w:rsidR="001B57BF" w:rsidRDefault="001B57BF" w:rsidP="00D3003E">
            <w:pPr>
              <w:pStyle w:val="Level4"/>
              <w:numPr>
                <w:ilvl w:val="3"/>
                <w:numId w:val="39"/>
              </w:numPr>
              <w:ind w:left="1437"/>
            </w:pPr>
            <w:r>
              <w:t>P</w:t>
            </w:r>
            <w:r w:rsidRPr="00043DA1">
              <w:t>revent inmate user</w:t>
            </w:r>
            <w:r>
              <w:t>s</w:t>
            </w:r>
            <w:r w:rsidRPr="00043DA1">
              <w:t xml:space="preserve"> from resetting </w:t>
            </w:r>
            <w:r>
              <w:t xml:space="preserve">a </w:t>
            </w:r>
            <w:r w:rsidRPr="00043DA1">
              <w:t xml:space="preserve">device to a default state or </w:t>
            </w:r>
            <w:r>
              <w:t xml:space="preserve">from </w:t>
            </w:r>
            <w:r w:rsidRPr="00043DA1">
              <w:t>access</w:t>
            </w:r>
            <w:r>
              <w:t>ing</w:t>
            </w:r>
            <w:r w:rsidRPr="00043DA1">
              <w:t xml:space="preserve"> a desktop or operating system.  </w:t>
            </w:r>
          </w:p>
        </w:tc>
      </w:tr>
      <w:tr w:rsidR="001B57BF" w:rsidTr="001B57BF">
        <w:trPr>
          <w:trHeight w:val="426"/>
        </w:trPr>
        <w:tc>
          <w:tcPr>
            <w:tcW w:w="9327" w:type="dxa"/>
          </w:tcPr>
          <w:p w:rsidR="001B57BF" w:rsidRDefault="001B57BF" w:rsidP="001B57BF">
            <w:pPr>
              <w:pStyle w:val="Level4"/>
              <w:numPr>
                <w:ilvl w:val="0"/>
                <w:numId w:val="0"/>
              </w:numPr>
              <w:ind w:left="1437"/>
            </w:pPr>
            <w:r>
              <w:t>Response:</w:t>
            </w:r>
          </w:p>
          <w:p w:rsidR="00354A52" w:rsidRDefault="00354A52" w:rsidP="001B57BF">
            <w:pPr>
              <w:pStyle w:val="Level4"/>
              <w:numPr>
                <w:ilvl w:val="0"/>
                <w:numId w:val="0"/>
              </w:numPr>
              <w:ind w:left="1437"/>
            </w:pPr>
          </w:p>
          <w:p w:rsidR="009B6824" w:rsidRDefault="009B6824" w:rsidP="001B57BF">
            <w:pPr>
              <w:pStyle w:val="Level4"/>
              <w:numPr>
                <w:ilvl w:val="0"/>
                <w:numId w:val="0"/>
              </w:numPr>
              <w:ind w:left="1437"/>
            </w:pPr>
          </w:p>
          <w:p w:rsidR="00354A52" w:rsidRDefault="00354A52" w:rsidP="001B57BF">
            <w:pPr>
              <w:pStyle w:val="Level4"/>
              <w:numPr>
                <w:ilvl w:val="0"/>
                <w:numId w:val="0"/>
              </w:numPr>
              <w:ind w:left="1437"/>
            </w:pPr>
          </w:p>
        </w:tc>
      </w:tr>
      <w:tr w:rsidR="001B57BF" w:rsidTr="00354A52">
        <w:trPr>
          <w:trHeight w:val="242"/>
        </w:trPr>
        <w:tc>
          <w:tcPr>
            <w:tcW w:w="9327" w:type="dxa"/>
          </w:tcPr>
          <w:p w:rsidR="001B57BF" w:rsidRDefault="00354A52" w:rsidP="00D3003E">
            <w:pPr>
              <w:pStyle w:val="Level4"/>
              <w:numPr>
                <w:ilvl w:val="3"/>
                <w:numId w:val="39"/>
              </w:numPr>
              <w:ind w:left="1437"/>
            </w:pPr>
            <w:r>
              <w:t>A</w:t>
            </w:r>
            <w:r w:rsidRPr="00043DA1">
              <w:t>pplication control abilities to limited access to applications as necessary.</w:t>
            </w:r>
          </w:p>
        </w:tc>
      </w:tr>
      <w:tr w:rsidR="001B57BF" w:rsidTr="001B57BF">
        <w:trPr>
          <w:trHeight w:val="426"/>
        </w:trPr>
        <w:tc>
          <w:tcPr>
            <w:tcW w:w="9327" w:type="dxa"/>
          </w:tcPr>
          <w:p w:rsidR="001B57BF" w:rsidRDefault="00354A52" w:rsidP="001B57BF">
            <w:pPr>
              <w:pStyle w:val="Level4"/>
              <w:numPr>
                <w:ilvl w:val="0"/>
                <w:numId w:val="0"/>
              </w:numPr>
              <w:ind w:left="1437"/>
            </w:pPr>
            <w:r>
              <w:t>Response:</w:t>
            </w:r>
          </w:p>
          <w:p w:rsidR="00354A52" w:rsidRDefault="00354A52" w:rsidP="001B57BF">
            <w:pPr>
              <w:pStyle w:val="Level4"/>
              <w:numPr>
                <w:ilvl w:val="0"/>
                <w:numId w:val="0"/>
              </w:numPr>
              <w:ind w:left="1437"/>
            </w:pPr>
          </w:p>
          <w:p w:rsidR="009B6824" w:rsidRDefault="009B6824" w:rsidP="001B57BF">
            <w:pPr>
              <w:pStyle w:val="Level4"/>
              <w:numPr>
                <w:ilvl w:val="0"/>
                <w:numId w:val="0"/>
              </w:numPr>
              <w:ind w:left="1437"/>
            </w:pPr>
          </w:p>
          <w:p w:rsidR="00354A52" w:rsidRDefault="00354A52" w:rsidP="001B57BF">
            <w:pPr>
              <w:pStyle w:val="Level4"/>
              <w:numPr>
                <w:ilvl w:val="0"/>
                <w:numId w:val="0"/>
              </w:numPr>
              <w:ind w:left="1437"/>
            </w:pPr>
          </w:p>
        </w:tc>
      </w:tr>
      <w:tr w:rsidR="001B57BF" w:rsidTr="00354A52">
        <w:trPr>
          <w:trHeight w:val="503"/>
        </w:trPr>
        <w:tc>
          <w:tcPr>
            <w:tcW w:w="9327" w:type="dxa"/>
          </w:tcPr>
          <w:p w:rsidR="001B57BF" w:rsidRDefault="001B57BF" w:rsidP="001B3513">
            <w:pPr>
              <w:pStyle w:val="Level4"/>
              <w:ind w:left="1437"/>
              <w:jc w:val="both"/>
            </w:pPr>
            <w:r>
              <w:t>Capability to utilize multiple scanning functionality requirements on handheld scanners and to revise and add scripts based on the needs of the end users. (See Attachment 4, Scripts</w:t>
            </w:r>
            <w:r w:rsidR="001B3513">
              <w:t xml:space="preserve">.  Bidder should complete Required Customization </w:t>
            </w:r>
            <w:r w:rsidR="002D7710">
              <w:t xml:space="preserve">on Attachment 4, Scripts </w:t>
            </w:r>
            <w:r w:rsidR="001B3513">
              <w:t>and submit with the proposal response.</w:t>
            </w:r>
            <w:r>
              <w:t xml:space="preserve">)   </w:t>
            </w:r>
          </w:p>
        </w:tc>
      </w:tr>
      <w:tr w:rsidR="008E7F3D" w:rsidTr="00354A52">
        <w:trPr>
          <w:trHeight w:val="611"/>
        </w:trPr>
        <w:tc>
          <w:tcPr>
            <w:tcW w:w="9327" w:type="dxa"/>
          </w:tcPr>
          <w:p w:rsidR="008E7F3D" w:rsidRDefault="008E7F3D" w:rsidP="00354A52">
            <w:pPr>
              <w:pStyle w:val="Level4"/>
              <w:numPr>
                <w:ilvl w:val="0"/>
                <w:numId w:val="0"/>
              </w:numPr>
              <w:ind w:left="1437"/>
            </w:pPr>
            <w:r>
              <w:t>Response:</w:t>
            </w:r>
          </w:p>
          <w:p w:rsidR="009B6824" w:rsidRDefault="009B6824" w:rsidP="00354A52">
            <w:pPr>
              <w:pStyle w:val="Level4"/>
              <w:numPr>
                <w:ilvl w:val="0"/>
                <w:numId w:val="0"/>
              </w:numPr>
              <w:ind w:left="1437"/>
            </w:pPr>
          </w:p>
          <w:p w:rsidR="009B6824" w:rsidRDefault="009B6824" w:rsidP="00354A52">
            <w:pPr>
              <w:pStyle w:val="Level4"/>
              <w:numPr>
                <w:ilvl w:val="0"/>
                <w:numId w:val="0"/>
              </w:numPr>
              <w:ind w:left="1437"/>
            </w:pPr>
          </w:p>
          <w:p w:rsidR="009B6824" w:rsidRDefault="009B6824" w:rsidP="00354A52">
            <w:pPr>
              <w:pStyle w:val="Level4"/>
              <w:numPr>
                <w:ilvl w:val="0"/>
                <w:numId w:val="0"/>
              </w:numPr>
              <w:ind w:left="1437"/>
            </w:pPr>
          </w:p>
        </w:tc>
      </w:tr>
    </w:tbl>
    <w:p w:rsidR="008F01E1" w:rsidRDefault="008F01E1" w:rsidP="00415323">
      <w:pPr>
        <w:pStyle w:val="Level4"/>
        <w:numPr>
          <w:ilvl w:val="0"/>
          <w:numId w:val="0"/>
        </w:numPr>
        <w:ind w:left="2160" w:hanging="720"/>
        <w:jc w:val="both"/>
      </w:pPr>
    </w:p>
    <w:p w:rsidR="00714EA9" w:rsidRPr="008A4E06" w:rsidRDefault="009325E3" w:rsidP="008A4E06">
      <w:pPr>
        <w:pStyle w:val="Level2"/>
        <w:numPr>
          <w:ilvl w:val="1"/>
          <w:numId w:val="7"/>
        </w:numPr>
      </w:pPr>
      <w:bookmarkStart w:id="257" w:name="_Toc513471481"/>
      <w:r w:rsidRPr="008A4E06">
        <w:t>S</w:t>
      </w:r>
      <w:r w:rsidR="008A4E06">
        <w:t>OFTWARE</w:t>
      </w:r>
      <w:bookmarkEnd w:id="257"/>
    </w:p>
    <w:tbl>
      <w:tblPr>
        <w:tblW w:w="932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762C8D" w:rsidTr="0031685A">
        <w:trPr>
          <w:trHeight w:val="176"/>
        </w:trPr>
        <w:tc>
          <w:tcPr>
            <w:tcW w:w="9327" w:type="dxa"/>
          </w:tcPr>
          <w:p w:rsidR="00762C8D" w:rsidRDefault="00762C8D" w:rsidP="00D3003E">
            <w:pPr>
              <w:pStyle w:val="Level3"/>
              <w:numPr>
                <w:ilvl w:val="2"/>
                <w:numId w:val="40"/>
              </w:numPr>
              <w:ind w:left="412" w:hanging="432"/>
            </w:pPr>
            <w:r>
              <w:t>Describe software specifications, to include, but not be limited to:</w:t>
            </w:r>
          </w:p>
        </w:tc>
      </w:tr>
      <w:tr w:rsidR="0031685A" w:rsidTr="0031685A">
        <w:trPr>
          <w:trHeight w:val="183"/>
        </w:trPr>
        <w:tc>
          <w:tcPr>
            <w:tcW w:w="9327" w:type="dxa"/>
          </w:tcPr>
          <w:p w:rsidR="0031685A" w:rsidRDefault="0031685A" w:rsidP="00D3003E">
            <w:pPr>
              <w:pStyle w:val="Level4"/>
              <w:numPr>
                <w:ilvl w:val="3"/>
                <w:numId w:val="41"/>
              </w:numPr>
              <w:ind w:left="1420"/>
            </w:pPr>
            <w:r>
              <w:t>Frequency of patches and u</w:t>
            </w:r>
            <w:r w:rsidR="00354A52">
              <w:t>pgrade releases</w:t>
            </w:r>
          </w:p>
        </w:tc>
      </w:tr>
      <w:tr w:rsidR="0031685A" w:rsidTr="0031685A">
        <w:trPr>
          <w:trHeight w:val="183"/>
        </w:trPr>
        <w:tc>
          <w:tcPr>
            <w:tcW w:w="9327" w:type="dxa"/>
          </w:tcPr>
          <w:p w:rsidR="0031685A" w:rsidRDefault="0031685A" w:rsidP="0031685A">
            <w:pPr>
              <w:pStyle w:val="Level4"/>
              <w:numPr>
                <w:ilvl w:val="0"/>
                <w:numId w:val="0"/>
              </w:numPr>
              <w:ind w:left="1420"/>
            </w:pPr>
            <w:r>
              <w:t>Response:</w:t>
            </w:r>
          </w:p>
          <w:p w:rsidR="0031685A" w:rsidRDefault="0031685A" w:rsidP="0031685A">
            <w:pPr>
              <w:pStyle w:val="Level4"/>
              <w:numPr>
                <w:ilvl w:val="0"/>
                <w:numId w:val="0"/>
              </w:numPr>
              <w:ind w:left="1420"/>
            </w:pPr>
          </w:p>
          <w:p w:rsidR="00B4629C" w:rsidRDefault="00B4629C" w:rsidP="0031685A">
            <w:pPr>
              <w:pStyle w:val="Level4"/>
              <w:numPr>
                <w:ilvl w:val="0"/>
                <w:numId w:val="0"/>
              </w:numPr>
              <w:ind w:left="1420"/>
            </w:pPr>
          </w:p>
          <w:p w:rsidR="0031685A" w:rsidRDefault="0031685A" w:rsidP="0031685A">
            <w:pPr>
              <w:pStyle w:val="Level4"/>
              <w:numPr>
                <w:ilvl w:val="0"/>
                <w:numId w:val="0"/>
              </w:numPr>
              <w:ind w:left="1420"/>
            </w:pPr>
          </w:p>
        </w:tc>
      </w:tr>
      <w:tr w:rsidR="0031685A" w:rsidTr="0031685A">
        <w:trPr>
          <w:trHeight w:val="217"/>
        </w:trPr>
        <w:tc>
          <w:tcPr>
            <w:tcW w:w="9327" w:type="dxa"/>
          </w:tcPr>
          <w:p w:rsidR="0031685A" w:rsidRDefault="0031685A" w:rsidP="00D3003E">
            <w:pPr>
              <w:pStyle w:val="Level4"/>
              <w:numPr>
                <w:ilvl w:val="3"/>
                <w:numId w:val="41"/>
              </w:numPr>
              <w:ind w:left="1420"/>
            </w:pPr>
            <w:r>
              <w:t>Plan to install and implement new releases post “go-live”;</w:t>
            </w:r>
          </w:p>
        </w:tc>
      </w:tr>
      <w:tr w:rsidR="0031685A" w:rsidTr="0031685A">
        <w:trPr>
          <w:trHeight w:val="217"/>
        </w:trPr>
        <w:tc>
          <w:tcPr>
            <w:tcW w:w="9327" w:type="dxa"/>
          </w:tcPr>
          <w:p w:rsidR="0031685A" w:rsidRDefault="0031685A" w:rsidP="0031685A">
            <w:pPr>
              <w:pStyle w:val="Level4"/>
              <w:numPr>
                <w:ilvl w:val="0"/>
                <w:numId w:val="0"/>
              </w:numPr>
              <w:ind w:left="1420"/>
            </w:pPr>
            <w:r>
              <w:t>Response:</w:t>
            </w:r>
          </w:p>
          <w:p w:rsidR="0031685A" w:rsidRDefault="0031685A" w:rsidP="0031685A">
            <w:pPr>
              <w:pStyle w:val="Level4"/>
              <w:numPr>
                <w:ilvl w:val="0"/>
                <w:numId w:val="0"/>
              </w:numPr>
              <w:ind w:left="1420"/>
            </w:pPr>
          </w:p>
          <w:p w:rsidR="00B4629C" w:rsidRDefault="00B4629C" w:rsidP="0031685A">
            <w:pPr>
              <w:pStyle w:val="Level4"/>
              <w:numPr>
                <w:ilvl w:val="0"/>
                <w:numId w:val="0"/>
              </w:numPr>
              <w:ind w:left="1420"/>
            </w:pPr>
          </w:p>
          <w:p w:rsidR="0031685A" w:rsidRDefault="0031685A" w:rsidP="0031685A">
            <w:pPr>
              <w:pStyle w:val="Level4"/>
              <w:numPr>
                <w:ilvl w:val="0"/>
                <w:numId w:val="0"/>
              </w:numPr>
              <w:ind w:left="1420"/>
            </w:pPr>
          </w:p>
        </w:tc>
      </w:tr>
      <w:tr w:rsidR="0031685A" w:rsidTr="0031685A">
        <w:trPr>
          <w:trHeight w:val="543"/>
        </w:trPr>
        <w:tc>
          <w:tcPr>
            <w:tcW w:w="9327" w:type="dxa"/>
          </w:tcPr>
          <w:p w:rsidR="0031685A" w:rsidRDefault="0031685A" w:rsidP="00D3003E">
            <w:pPr>
              <w:pStyle w:val="Level4"/>
              <w:numPr>
                <w:ilvl w:val="3"/>
                <w:numId w:val="41"/>
              </w:numPr>
              <w:ind w:left="1420"/>
            </w:pPr>
            <w:r>
              <w:t>Support plan of software releases, not to extend beyond one release prior to most recent release at any given point in time</w:t>
            </w:r>
            <w:r w:rsidRPr="004703E6">
              <w:t xml:space="preserve">.   </w:t>
            </w:r>
            <w:r>
              <w:t>I</w:t>
            </w:r>
            <w:r w:rsidRPr="004703E6">
              <w:t xml:space="preserve">nclude how </w:t>
            </w:r>
            <w:r w:rsidR="0030016D">
              <w:t>B</w:t>
            </w:r>
            <w:r>
              <w:t xml:space="preserve">idder </w:t>
            </w:r>
            <w:r w:rsidRPr="004703E6">
              <w:t>plan</w:t>
            </w:r>
            <w:r>
              <w:t>s</w:t>
            </w:r>
            <w:r w:rsidRPr="004703E6">
              <w:t xml:space="preserve"> to maintain compatibility with future releases </w:t>
            </w:r>
            <w:r>
              <w:t>of Oracle Cloud</w:t>
            </w:r>
            <w:r w:rsidR="0030016D">
              <w:t>;</w:t>
            </w:r>
            <w:r>
              <w:t xml:space="preserve"> </w:t>
            </w:r>
          </w:p>
        </w:tc>
      </w:tr>
      <w:tr w:rsidR="0031685A" w:rsidTr="0031685A">
        <w:trPr>
          <w:trHeight w:val="543"/>
        </w:trPr>
        <w:tc>
          <w:tcPr>
            <w:tcW w:w="9327" w:type="dxa"/>
          </w:tcPr>
          <w:p w:rsidR="0031685A" w:rsidRDefault="0031685A" w:rsidP="0031685A">
            <w:pPr>
              <w:pStyle w:val="Level4"/>
              <w:numPr>
                <w:ilvl w:val="0"/>
                <w:numId w:val="0"/>
              </w:numPr>
              <w:ind w:left="1420"/>
            </w:pPr>
            <w:r>
              <w:t>Response:</w:t>
            </w:r>
          </w:p>
          <w:p w:rsidR="00B4629C" w:rsidRDefault="00B4629C" w:rsidP="0031685A">
            <w:pPr>
              <w:pStyle w:val="Level4"/>
              <w:numPr>
                <w:ilvl w:val="0"/>
                <w:numId w:val="0"/>
              </w:numPr>
              <w:ind w:left="1420"/>
            </w:pPr>
          </w:p>
          <w:p w:rsidR="00B4629C" w:rsidRDefault="00B4629C" w:rsidP="0031685A">
            <w:pPr>
              <w:pStyle w:val="Level4"/>
              <w:numPr>
                <w:ilvl w:val="0"/>
                <w:numId w:val="0"/>
              </w:numPr>
              <w:ind w:left="1420"/>
            </w:pPr>
          </w:p>
        </w:tc>
      </w:tr>
      <w:tr w:rsidR="0031685A" w:rsidTr="0031685A">
        <w:trPr>
          <w:trHeight w:val="272"/>
        </w:trPr>
        <w:tc>
          <w:tcPr>
            <w:tcW w:w="9327" w:type="dxa"/>
          </w:tcPr>
          <w:p w:rsidR="0031685A" w:rsidRDefault="0031685A" w:rsidP="00D3003E">
            <w:pPr>
              <w:pStyle w:val="Level4"/>
              <w:numPr>
                <w:ilvl w:val="3"/>
                <w:numId w:val="41"/>
              </w:numPr>
              <w:ind w:left="1420"/>
            </w:pPr>
            <w:r>
              <w:t xml:space="preserve">Integrations; </w:t>
            </w:r>
          </w:p>
        </w:tc>
      </w:tr>
      <w:tr w:rsidR="0031685A" w:rsidTr="0031685A">
        <w:trPr>
          <w:trHeight w:val="272"/>
        </w:trPr>
        <w:tc>
          <w:tcPr>
            <w:tcW w:w="9327" w:type="dxa"/>
          </w:tcPr>
          <w:p w:rsidR="0031685A" w:rsidRDefault="0031685A" w:rsidP="0031685A">
            <w:pPr>
              <w:pStyle w:val="Level4"/>
              <w:numPr>
                <w:ilvl w:val="0"/>
                <w:numId w:val="0"/>
              </w:numPr>
              <w:ind w:left="1420"/>
            </w:pPr>
            <w:r>
              <w:t>Response:</w:t>
            </w:r>
          </w:p>
          <w:p w:rsidR="00B4629C" w:rsidRDefault="00B4629C" w:rsidP="0031685A">
            <w:pPr>
              <w:pStyle w:val="Level4"/>
              <w:numPr>
                <w:ilvl w:val="0"/>
                <w:numId w:val="0"/>
              </w:numPr>
              <w:ind w:left="1420"/>
            </w:pPr>
          </w:p>
          <w:p w:rsidR="0031685A" w:rsidRDefault="0031685A" w:rsidP="0031685A">
            <w:pPr>
              <w:pStyle w:val="Level4"/>
              <w:numPr>
                <w:ilvl w:val="0"/>
                <w:numId w:val="0"/>
              </w:numPr>
              <w:ind w:left="1420"/>
            </w:pPr>
          </w:p>
          <w:p w:rsidR="0031685A" w:rsidRDefault="0031685A" w:rsidP="0031685A">
            <w:pPr>
              <w:pStyle w:val="Level4"/>
              <w:numPr>
                <w:ilvl w:val="0"/>
                <w:numId w:val="0"/>
              </w:numPr>
              <w:ind w:left="1420"/>
            </w:pPr>
          </w:p>
        </w:tc>
      </w:tr>
      <w:tr w:rsidR="0031685A" w:rsidTr="0031685A">
        <w:trPr>
          <w:trHeight w:val="720"/>
        </w:trPr>
        <w:tc>
          <w:tcPr>
            <w:tcW w:w="9327" w:type="dxa"/>
          </w:tcPr>
          <w:p w:rsidR="0031685A" w:rsidRDefault="0031685A" w:rsidP="00D3003E">
            <w:pPr>
              <w:pStyle w:val="Level4"/>
              <w:numPr>
                <w:ilvl w:val="3"/>
                <w:numId w:val="41"/>
              </w:numPr>
              <w:ind w:left="1420"/>
            </w:pPr>
            <w:r>
              <w:lastRenderedPageBreak/>
              <w:t>Third-party software:</w:t>
            </w:r>
          </w:p>
          <w:p w:rsidR="0031685A" w:rsidRDefault="0031685A" w:rsidP="00D3003E">
            <w:pPr>
              <w:pStyle w:val="Level5"/>
              <w:numPr>
                <w:ilvl w:val="4"/>
                <w:numId w:val="42"/>
              </w:numPr>
              <w:ind w:left="2140"/>
            </w:pPr>
            <w:r>
              <w:t>Components or equipment compatibilities (i.e. scanners, printers, mobile platforms, wireless access points, etc.)</w:t>
            </w:r>
          </w:p>
          <w:p w:rsidR="0031685A" w:rsidRDefault="0031685A" w:rsidP="00D3003E">
            <w:pPr>
              <w:pStyle w:val="Level5"/>
              <w:numPr>
                <w:ilvl w:val="4"/>
                <w:numId w:val="42"/>
              </w:numPr>
              <w:ind w:left="2140"/>
            </w:pPr>
            <w:r>
              <w:t>Constraints and/or limitations;</w:t>
            </w:r>
          </w:p>
        </w:tc>
      </w:tr>
      <w:tr w:rsidR="0031685A" w:rsidTr="0031685A">
        <w:trPr>
          <w:trHeight w:val="720"/>
        </w:trPr>
        <w:tc>
          <w:tcPr>
            <w:tcW w:w="9327" w:type="dxa"/>
          </w:tcPr>
          <w:p w:rsidR="0031685A" w:rsidRDefault="0031685A" w:rsidP="0031685A">
            <w:pPr>
              <w:pStyle w:val="Level4"/>
              <w:numPr>
                <w:ilvl w:val="0"/>
                <w:numId w:val="0"/>
              </w:numPr>
              <w:ind w:left="1420"/>
            </w:pPr>
            <w:r>
              <w:t>Response:</w:t>
            </w:r>
          </w:p>
        </w:tc>
      </w:tr>
      <w:tr w:rsidR="0031685A" w:rsidTr="0031685A">
        <w:trPr>
          <w:trHeight w:val="301"/>
        </w:trPr>
        <w:tc>
          <w:tcPr>
            <w:tcW w:w="9327" w:type="dxa"/>
          </w:tcPr>
          <w:p w:rsidR="0031685A" w:rsidRDefault="0031685A" w:rsidP="00D3003E">
            <w:pPr>
              <w:pStyle w:val="Level4"/>
              <w:numPr>
                <w:ilvl w:val="3"/>
                <w:numId w:val="41"/>
              </w:numPr>
              <w:ind w:left="1420"/>
            </w:pPr>
            <w:r>
              <w:t>Single Sign-On (SSO); and</w:t>
            </w:r>
          </w:p>
        </w:tc>
      </w:tr>
      <w:tr w:rsidR="0031685A" w:rsidTr="0031685A">
        <w:trPr>
          <w:trHeight w:val="301"/>
        </w:trPr>
        <w:tc>
          <w:tcPr>
            <w:tcW w:w="9327" w:type="dxa"/>
          </w:tcPr>
          <w:p w:rsidR="0031685A" w:rsidRDefault="0031685A" w:rsidP="0031685A">
            <w:pPr>
              <w:pStyle w:val="Level4"/>
              <w:numPr>
                <w:ilvl w:val="0"/>
                <w:numId w:val="0"/>
              </w:numPr>
              <w:ind w:left="1420"/>
            </w:pPr>
            <w:r>
              <w:t>Response:</w:t>
            </w:r>
          </w:p>
          <w:p w:rsidR="0031685A" w:rsidRDefault="0031685A" w:rsidP="0031685A">
            <w:pPr>
              <w:pStyle w:val="Level4"/>
              <w:numPr>
                <w:ilvl w:val="0"/>
                <w:numId w:val="0"/>
              </w:numPr>
              <w:ind w:left="1420"/>
            </w:pPr>
          </w:p>
          <w:p w:rsidR="0031685A" w:rsidRDefault="0031685A" w:rsidP="0031685A">
            <w:pPr>
              <w:pStyle w:val="Level4"/>
              <w:numPr>
                <w:ilvl w:val="0"/>
                <w:numId w:val="0"/>
              </w:numPr>
              <w:ind w:left="1420"/>
            </w:pPr>
          </w:p>
        </w:tc>
      </w:tr>
      <w:tr w:rsidR="0031685A" w:rsidTr="0031685A">
        <w:trPr>
          <w:trHeight w:val="380"/>
        </w:trPr>
        <w:tc>
          <w:tcPr>
            <w:tcW w:w="9327" w:type="dxa"/>
          </w:tcPr>
          <w:p w:rsidR="0031685A" w:rsidRDefault="0031685A" w:rsidP="00D3003E">
            <w:pPr>
              <w:pStyle w:val="Level4"/>
              <w:numPr>
                <w:ilvl w:val="3"/>
                <w:numId w:val="41"/>
              </w:numPr>
              <w:ind w:left="1420"/>
            </w:pPr>
            <w:r>
              <w:t>Secure Sockets Layers (SSL) Encryption</w:t>
            </w:r>
          </w:p>
        </w:tc>
      </w:tr>
      <w:tr w:rsidR="00762C8D" w:rsidTr="0031685A">
        <w:trPr>
          <w:trHeight w:val="368"/>
        </w:trPr>
        <w:tc>
          <w:tcPr>
            <w:tcW w:w="9327" w:type="dxa"/>
          </w:tcPr>
          <w:p w:rsidR="00762C8D" w:rsidRDefault="00762C8D" w:rsidP="0031685A">
            <w:pPr>
              <w:pStyle w:val="Level4"/>
              <w:numPr>
                <w:ilvl w:val="0"/>
                <w:numId w:val="0"/>
              </w:numPr>
              <w:ind w:left="1420"/>
            </w:pPr>
            <w:r>
              <w:t>Response:</w:t>
            </w:r>
          </w:p>
          <w:p w:rsidR="0031685A" w:rsidRDefault="0031685A" w:rsidP="0031685A">
            <w:pPr>
              <w:pStyle w:val="Level4"/>
              <w:numPr>
                <w:ilvl w:val="0"/>
                <w:numId w:val="0"/>
              </w:numPr>
              <w:ind w:left="1420"/>
            </w:pPr>
          </w:p>
          <w:p w:rsidR="0031685A" w:rsidRDefault="0031685A" w:rsidP="0031685A">
            <w:pPr>
              <w:pStyle w:val="Level4"/>
              <w:numPr>
                <w:ilvl w:val="0"/>
                <w:numId w:val="0"/>
              </w:numPr>
              <w:ind w:left="1420"/>
            </w:pPr>
          </w:p>
        </w:tc>
      </w:tr>
      <w:tr w:rsidR="00354A52" w:rsidTr="0031685A">
        <w:trPr>
          <w:trHeight w:val="368"/>
        </w:trPr>
        <w:tc>
          <w:tcPr>
            <w:tcW w:w="9327" w:type="dxa"/>
          </w:tcPr>
          <w:p w:rsidR="00354A52" w:rsidRDefault="00354A52" w:rsidP="00D3003E">
            <w:pPr>
              <w:pStyle w:val="Level3"/>
              <w:numPr>
                <w:ilvl w:val="2"/>
                <w:numId w:val="41"/>
              </w:numPr>
              <w:ind w:left="499" w:hanging="432"/>
            </w:pPr>
            <w:r>
              <w:t>Describe how the ADC solution provides different levels of security based on user role, site, and/or enterprise settings.</w:t>
            </w:r>
          </w:p>
        </w:tc>
      </w:tr>
      <w:tr w:rsidR="00354A52" w:rsidTr="0031685A">
        <w:trPr>
          <w:trHeight w:val="368"/>
        </w:trPr>
        <w:tc>
          <w:tcPr>
            <w:tcW w:w="9327" w:type="dxa"/>
          </w:tcPr>
          <w:p w:rsidR="00354A52" w:rsidRDefault="00354A52" w:rsidP="00354A52">
            <w:pPr>
              <w:pStyle w:val="Level4"/>
              <w:numPr>
                <w:ilvl w:val="0"/>
                <w:numId w:val="0"/>
              </w:numPr>
              <w:ind w:left="507"/>
            </w:pPr>
            <w:r>
              <w:t>Response:</w:t>
            </w:r>
          </w:p>
          <w:p w:rsidR="00354A52" w:rsidRDefault="00354A52" w:rsidP="00354A52">
            <w:pPr>
              <w:pStyle w:val="Level4"/>
              <w:numPr>
                <w:ilvl w:val="0"/>
                <w:numId w:val="0"/>
              </w:numPr>
              <w:ind w:left="507"/>
            </w:pPr>
          </w:p>
          <w:p w:rsidR="00354A52" w:rsidRDefault="00354A52" w:rsidP="00354A52">
            <w:pPr>
              <w:pStyle w:val="Level4"/>
              <w:numPr>
                <w:ilvl w:val="0"/>
                <w:numId w:val="0"/>
              </w:numPr>
              <w:ind w:left="507"/>
            </w:pPr>
          </w:p>
        </w:tc>
      </w:tr>
      <w:tr w:rsidR="00354A52" w:rsidTr="0031685A">
        <w:trPr>
          <w:trHeight w:val="368"/>
        </w:trPr>
        <w:tc>
          <w:tcPr>
            <w:tcW w:w="9327" w:type="dxa"/>
          </w:tcPr>
          <w:p w:rsidR="00354A52" w:rsidRDefault="00354A52" w:rsidP="00D3003E">
            <w:pPr>
              <w:pStyle w:val="Level3"/>
              <w:numPr>
                <w:ilvl w:val="2"/>
                <w:numId w:val="41"/>
              </w:numPr>
              <w:ind w:left="499" w:hanging="432"/>
            </w:pPr>
            <w:r>
              <w:t xml:space="preserve">Describe the capabilities of entering data via handheld scanner, mobile device or manually on a computer.  </w:t>
            </w:r>
          </w:p>
        </w:tc>
      </w:tr>
      <w:tr w:rsidR="00354A52" w:rsidTr="0031685A">
        <w:trPr>
          <w:trHeight w:val="368"/>
        </w:trPr>
        <w:tc>
          <w:tcPr>
            <w:tcW w:w="9327" w:type="dxa"/>
          </w:tcPr>
          <w:p w:rsidR="00354A52" w:rsidRDefault="00354A52" w:rsidP="00354A52">
            <w:pPr>
              <w:pStyle w:val="Level4"/>
              <w:numPr>
                <w:ilvl w:val="0"/>
                <w:numId w:val="0"/>
              </w:numPr>
              <w:ind w:left="507"/>
            </w:pPr>
            <w:r>
              <w:t>Response:</w:t>
            </w:r>
          </w:p>
          <w:p w:rsidR="00354A52" w:rsidRDefault="00354A52" w:rsidP="00354A52">
            <w:pPr>
              <w:pStyle w:val="Level4"/>
              <w:numPr>
                <w:ilvl w:val="0"/>
                <w:numId w:val="0"/>
              </w:numPr>
              <w:ind w:left="507"/>
            </w:pPr>
          </w:p>
          <w:p w:rsidR="00354A52" w:rsidRDefault="00354A52" w:rsidP="00354A52">
            <w:pPr>
              <w:pStyle w:val="Level4"/>
              <w:numPr>
                <w:ilvl w:val="0"/>
                <w:numId w:val="0"/>
              </w:numPr>
              <w:ind w:left="507"/>
            </w:pPr>
          </w:p>
        </w:tc>
      </w:tr>
    </w:tbl>
    <w:p w:rsidR="00FE397C" w:rsidRDefault="00FE397C" w:rsidP="00354A52">
      <w:pPr>
        <w:pStyle w:val="Level4"/>
        <w:numPr>
          <w:ilvl w:val="0"/>
          <w:numId w:val="0"/>
        </w:numPr>
        <w:jc w:val="both"/>
      </w:pPr>
    </w:p>
    <w:p w:rsidR="004B0A33" w:rsidRPr="001109F8" w:rsidRDefault="004B0A33" w:rsidP="00415323">
      <w:pPr>
        <w:pStyle w:val="Level4"/>
        <w:numPr>
          <w:ilvl w:val="0"/>
          <w:numId w:val="0"/>
        </w:numPr>
        <w:ind w:left="1440"/>
        <w:jc w:val="both"/>
        <w:rPr>
          <w:b/>
        </w:rPr>
      </w:pPr>
    </w:p>
    <w:p w:rsidR="00D706AD" w:rsidRPr="00415323" w:rsidRDefault="009325E3" w:rsidP="00B662E8">
      <w:pPr>
        <w:pStyle w:val="Level2"/>
        <w:numPr>
          <w:ilvl w:val="1"/>
          <w:numId w:val="7"/>
        </w:numPr>
      </w:pPr>
      <w:bookmarkStart w:id="258" w:name="_Toc513471482"/>
      <w:r w:rsidRPr="002B7E02">
        <w:t xml:space="preserve">LICENSING STRUCTURE AND </w:t>
      </w:r>
      <w:r w:rsidR="00B00A12" w:rsidRPr="002B7E02">
        <w:t>ALTERNATIVES</w:t>
      </w:r>
      <w:bookmarkEnd w:id="258"/>
    </w:p>
    <w:tbl>
      <w:tblPr>
        <w:tblW w:w="932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B662E8" w:rsidTr="00762C8D">
        <w:trPr>
          <w:trHeight w:val="242"/>
        </w:trPr>
        <w:tc>
          <w:tcPr>
            <w:tcW w:w="9327" w:type="dxa"/>
          </w:tcPr>
          <w:p w:rsidR="00B662E8" w:rsidRPr="00415323" w:rsidRDefault="00B662E8" w:rsidP="00B662E8">
            <w:pPr>
              <w:pStyle w:val="Level3"/>
              <w:numPr>
                <w:ilvl w:val="0"/>
                <w:numId w:val="0"/>
              </w:numPr>
            </w:pPr>
            <w:r w:rsidRPr="00415323">
              <w:t>Describe the standard licensing structure and any alternatives to include:</w:t>
            </w:r>
          </w:p>
        </w:tc>
      </w:tr>
      <w:tr w:rsidR="00762C8D" w:rsidTr="00762C8D">
        <w:trPr>
          <w:trHeight w:val="242"/>
        </w:trPr>
        <w:tc>
          <w:tcPr>
            <w:tcW w:w="9327" w:type="dxa"/>
          </w:tcPr>
          <w:p w:rsidR="00762C8D" w:rsidRDefault="00762C8D" w:rsidP="00D3003E">
            <w:pPr>
              <w:pStyle w:val="Level3"/>
              <w:numPr>
                <w:ilvl w:val="2"/>
                <w:numId w:val="52"/>
              </w:numPr>
              <w:ind w:left="412" w:hanging="432"/>
            </w:pPr>
            <w:r w:rsidRPr="00415323">
              <w:t>Season</w:t>
            </w:r>
            <w:r w:rsidR="0030016D">
              <w:t>al</w:t>
            </w:r>
            <w:r w:rsidRPr="00415323">
              <w:t xml:space="preserve"> licenses (increased usage for the fixed asset process);</w:t>
            </w:r>
            <w:r w:rsidRPr="00615538">
              <w:t xml:space="preserve"> </w:t>
            </w:r>
          </w:p>
        </w:tc>
      </w:tr>
      <w:tr w:rsidR="00762C8D" w:rsidTr="00762C8D">
        <w:trPr>
          <w:trHeight w:val="117"/>
        </w:trPr>
        <w:tc>
          <w:tcPr>
            <w:tcW w:w="9327" w:type="dxa"/>
          </w:tcPr>
          <w:p w:rsidR="00762C8D" w:rsidRDefault="00762C8D" w:rsidP="00762C8D">
            <w:pPr>
              <w:pStyle w:val="Level3"/>
              <w:numPr>
                <w:ilvl w:val="0"/>
                <w:numId w:val="0"/>
              </w:numPr>
              <w:ind w:left="412"/>
            </w:pPr>
            <w:r>
              <w:t>Response:</w:t>
            </w:r>
          </w:p>
          <w:p w:rsidR="00762C8D" w:rsidRDefault="00762C8D" w:rsidP="00762C8D">
            <w:pPr>
              <w:pStyle w:val="Level3"/>
              <w:numPr>
                <w:ilvl w:val="0"/>
                <w:numId w:val="0"/>
              </w:numPr>
              <w:ind w:left="412"/>
            </w:pPr>
          </w:p>
          <w:p w:rsidR="00762C8D" w:rsidRPr="00415323" w:rsidRDefault="00762C8D" w:rsidP="00762C8D">
            <w:pPr>
              <w:pStyle w:val="Level3"/>
              <w:numPr>
                <w:ilvl w:val="0"/>
                <w:numId w:val="0"/>
              </w:numPr>
              <w:ind w:left="412"/>
            </w:pPr>
          </w:p>
        </w:tc>
      </w:tr>
      <w:tr w:rsidR="00762C8D" w:rsidTr="00762C8D">
        <w:trPr>
          <w:trHeight w:val="285"/>
        </w:trPr>
        <w:tc>
          <w:tcPr>
            <w:tcW w:w="9327" w:type="dxa"/>
          </w:tcPr>
          <w:p w:rsidR="00762C8D" w:rsidRPr="00615538" w:rsidRDefault="00762C8D" w:rsidP="00D3003E">
            <w:pPr>
              <w:pStyle w:val="Level3"/>
              <w:numPr>
                <w:ilvl w:val="2"/>
                <w:numId w:val="52"/>
              </w:numPr>
              <w:ind w:left="412" w:hanging="432"/>
            </w:pPr>
            <w:r w:rsidRPr="00615538">
              <w:t>Testing licenses necessary during the implement</w:t>
            </w:r>
            <w:r w:rsidR="0030016D">
              <w:t xml:space="preserve">ation and testing phases; </w:t>
            </w:r>
          </w:p>
        </w:tc>
      </w:tr>
      <w:tr w:rsidR="00762C8D" w:rsidTr="00762C8D">
        <w:trPr>
          <w:trHeight w:val="218"/>
        </w:trPr>
        <w:tc>
          <w:tcPr>
            <w:tcW w:w="9327" w:type="dxa"/>
          </w:tcPr>
          <w:p w:rsidR="00762C8D" w:rsidRDefault="00762C8D" w:rsidP="00762C8D">
            <w:pPr>
              <w:pStyle w:val="Level3"/>
              <w:numPr>
                <w:ilvl w:val="0"/>
                <w:numId w:val="0"/>
              </w:numPr>
              <w:ind w:left="1152" w:hanging="746"/>
            </w:pPr>
            <w:r>
              <w:t>Response:</w:t>
            </w:r>
          </w:p>
          <w:p w:rsidR="00762C8D" w:rsidRDefault="00762C8D" w:rsidP="00762C8D">
            <w:pPr>
              <w:pStyle w:val="Level3"/>
              <w:numPr>
                <w:ilvl w:val="0"/>
                <w:numId w:val="0"/>
              </w:numPr>
              <w:ind w:left="1152" w:hanging="576"/>
            </w:pPr>
          </w:p>
          <w:p w:rsidR="00762C8D" w:rsidRPr="00615538" w:rsidRDefault="00762C8D" w:rsidP="00762C8D">
            <w:pPr>
              <w:pStyle w:val="Level3"/>
              <w:numPr>
                <w:ilvl w:val="0"/>
                <w:numId w:val="0"/>
              </w:numPr>
              <w:ind w:left="1152" w:hanging="576"/>
            </w:pPr>
          </w:p>
        </w:tc>
      </w:tr>
      <w:tr w:rsidR="00762C8D" w:rsidTr="00762C8D">
        <w:trPr>
          <w:trHeight w:val="318"/>
        </w:trPr>
        <w:tc>
          <w:tcPr>
            <w:tcW w:w="9327" w:type="dxa"/>
          </w:tcPr>
          <w:p w:rsidR="00762C8D" w:rsidRPr="00615538" w:rsidRDefault="00762C8D" w:rsidP="00D3003E">
            <w:pPr>
              <w:pStyle w:val="Level3"/>
              <w:numPr>
                <w:ilvl w:val="2"/>
                <w:numId w:val="52"/>
              </w:numPr>
              <w:ind w:left="412" w:hanging="432"/>
            </w:pPr>
            <w:r w:rsidRPr="00615538">
              <w:t>Additional licenses necessary for development and testing/training environments.</w:t>
            </w:r>
          </w:p>
        </w:tc>
      </w:tr>
      <w:tr w:rsidR="00762C8D" w:rsidTr="00762C8D">
        <w:trPr>
          <w:trHeight w:val="318"/>
        </w:trPr>
        <w:tc>
          <w:tcPr>
            <w:tcW w:w="9327" w:type="dxa"/>
          </w:tcPr>
          <w:p w:rsidR="00762C8D" w:rsidRDefault="00762C8D" w:rsidP="00762C8D">
            <w:pPr>
              <w:pStyle w:val="Level3"/>
              <w:numPr>
                <w:ilvl w:val="0"/>
                <w:numId w:val="0"/>
              </w:numPr>
              <w:ind w:left="412"/>
            </w:pPr>
            <w:r>
              <w:t>Response:</w:t>
            </w:r>
          </w:p>
          <w:p w:rsidR="00762C8D" w:rsidRDefault="00762C8D" w:rsidP="00762C8D">
            <w:pPr>
              <w:pStyle w:val="Level3"/>
              <w:numPr>
                <w:ilvl w:val="0"/>
                <w:numId w:val="0"/>
              </w:numPr>
              <w:ind w:left="412"/>
            </w:pPr>
          </w:p>
          <w:p w:rsidR="00762C8D" w:rsidRPr="00615538" w:rsidRDefault="00762C8D" w:rsidP="00762C8D">
            <w:pPr>
              <w:pStyle w:val="Level3"/>
              <w:numPr>
                <w:ilvl w:val="0"/>
                <w:numId w:val="0"/>
              </w:numPr>
              <w:ind w:left="412"/>
            </w:pPr>
          </w:p>
        </w:tc>
      </w:tr>
    </w:tbl>
    <w:p w:rsidR="00493AD8" w:rsidRDefault="00493AD8" w:rsidP="00562B74">
      <w:pPr>
        <w:pStyle w:val="Level2Body"/>
      </w:pPr>
    </w:p>
    <w:p w:rsidR="007F02C5" w:rsidRPr="002B7E02" w:rsidRDefault="00493AD8" w:rsidP="008A4E06">
      <w:pPr>
        <w:pStyle w:val="Level2"/>
        <w:numPr>
          <w:ilvl w:val="1"/>
          <w:numId w:val="7"/>
        </w:numPr>
      </w:pPr>
      <w:bookmarkStart w:id="259" w:name="_Toc130275848"/>
      <w:bookmarkStart w:id="260" w:name="_Toc468181388"/>
      <w:bookmarkStart w:id="261" w:name="_Toc513471483"/>
      <w:r w:rsidRPr="002B7E02">
        <w:t>PRO</w:t>
      </w:r>
      <w:r w:rsidR="00D706AD" w:rsidRPr="002B7E02">
        <w:t>CESS EXPLANATIONS</w:t>
      </w:r>
      <w:bookmarkEnd w:id="259"/>
      <w:bookmarkEnd w:id="260"/>
      <w:bookmarkEnd w:id="261"/>
    </w:p>
    <w:tbl>
      <w:tblPr>
        <w:tblW w:w="934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762C8D" w:rsidTr="00AF7732">
        <w:trPr>
          <w:trHeight w:val="1004"/>
        </w:trPr>
        <w:tc>
          <w:tcPr>
            <w:tcW w:w="9340" w:type="dxa"/>
          </w:tcPr>
          <w:p w:rsidR="00762C8D" w:rsidRDefault="00762C8D" w:rsidP="008A4E06">
            <w:pPr>
              <w:pStyle w:val="Level2Body"/>
              <w:ind w:left="0"/>
            </w:pPr>
            <w:r w:rsidRPr="00CB7CDC">
              <w:t>Bidder is to assume the end user is looking at the menu pertaining to the following operations and shall provide a detailed explanation on how the end user would complete the processes below.  Include with the proposal response, screen shots, work instructions, and any additional information to complete the tasks for each of the scenarios below:</w:t>
            </w:r>
          </w:p>
        </w:tc>
      </w:tr>
      <w:tr w:rsidR="00762C8D" w:rsidTr="0031685A">
        <w:trPr>
          <w:trHeight w:val="566"/>
        </w:trPr>
        <w:tc>
          <w:tcPr>
            <w:tcW w:w="9340" w:type="dxa"/>
          </w:tcPr>
          <w:p w:rsidR="00762C8D" w:rsidRDefault="00762C8D" w:rsidP="00D3003E">
            <w:pPr>
              <w:pStyle w:val="Level3"/>
              <w:numPr>
                <w:ilvl w:val="2"/>
                <w:numId w:val="43"/>
              </w:numPr>
              <w:ind w:hanging="432"/>
              <w:rPr>
                <w:b/>
              </w:rPr>
            </w:pPr>
            <w:r w:rsidRPr="008A4E06">
              <w:rPr>
                <w:b/>
              </w:rPr>
              <w:t>Inventory Management, Sales Order Management and/or Procurement</w:t>
            </w:r>
          </w:p>
          <w:p w:rsidR="0031685A" w:rsidRPr="008A4E06" w:rsidRDefault="0031685A" w:rsidP="0031685A">
            <w:pPr>
              <w:pStyle w:val="Level3"/>
              <w:numPr>
                <w:ilvl w:val="0"/>
                <w:numId w:val="0"/>
              </w:numPr>
              <w:ind w:left="1152"/>
              <w:rPr>
                <w:b/>
              </w:rPr>
            </w:pPr>
          </w:p>
          <w:p w:rsidR="00762C8D" w:rsidRPr="00CB7CDC" w:rsidRDefault="00762C8D" w:rsidP="00D3003E">
            <w:pPr>
              <w:pStyle w:val="Level4"/>
              <w:numPr>
                <w:ilvl w:val="3"/>
                <w:numId w:val="44"/>
              </w:numPr>
            </w:pPr>
            <w:r w:rsidRPr="00192DEC">
              <w:t>A sales order is ready to be shipped.  The shipping labels are printed and attached to the product. Explain the ship confirm process and list steps.</w:t>
            </w:r>
          </w:p>
        </w:tc>
      </w:tr>
      <w:tr w:rsidR="0031685A" w:rsidTr="0031685A">
        <w:trPr>
          <w:trHeight w:val="566"/>
        </w:trPr>
        <w:tc>
          <w:tcPr>
            <w:tcW w:w="9340" w:type="dxa"/>
          </w:tcPr>
          <w:p w:rsidR="0031685A" w:rsidRPr="0031685A" w:rsidRDefault="0031685A" w:rsidP="0031685A">
            <w:pPr>
              <w:pStyle w:val="Level3"/>
              <w:numPr>
                <w:ilvl w:val="0"/>
                <w:numId w:val="0"/>
              </w:numPr>
              <w:ind w:left="2127"/>
            </w:pPr>
            <w:r>
              <w:t>Response:</w:t>
            </w:r>
          </w:p>
        </w:tc>
      </w:tr>
      <w:tr w:rsidR="0031685A" w:rsidTr="0031685A">
        <w:trPr>
          <w:trHeight w:val="339"/>
        </w:trPr>
        <w:tc>
          <w:tcPr>
            <w:tcW w:w="9340" w:type="dxa"/>
          </w:tcPr>
          <w:p w:rsidR="0031685A" w:rsidRPr="008A4E06" w:rsidRDefault="0031685A" w:rsidP="0031685A">
            <w:pPr>
              <w:pStyle w:val="Level4"/>
              <w:jc w:val="both"/>
              <w:rPr>
                <w:b/>
              </w:rPr>
            </w:pPr>
            <w:r w:rsidRPr="00192DEC">
              <w:t>Inventory has to be issued to a shop floor for a work order, explain the process flow and the steps to complete this transaction.</w:t>
            </w:r>
          </w:p>
        </w:tc>
      </w:tr>
      <w:tr w:rsidR="0031685A" w:rsidTr="0031685A">
        <w:trPr>
          <w:trHeight w:val="339"/>
        </w:trPr>
        <w:tc>
          <w:tcPr>
            <w:tcW w:w="9340" w:type="dxa"/>
          </w:tcPr>
          <w:p w:rsidR="0031685A" w:rsidRDefault="0031685A" w:rsidP="0031685A">
            <w:pPr>
              <w:pStyle w:val="Level4"/>
              <w:numPr>
                <w:ilvl w:val="0"/>
                <w:numId w:val="0"/>
              </w:numPr>
              <w:ind w:left="2160"/>
              <w:jc w:val="both"/>
            </w:pPr>
            <w:r>
              <w:t>Response:</w:t>
            </w:r>
          </w:p>
          <w:p w:rsidR="0031685A" w:rsidRDefault="0031685A" w:rsidP="0031685A">
            <w:pPr>
              <w:pStyle w:val="Level4"/>
              <w:numPr>
                <w:ilvl w:val="0"/>
                <w:numId w:val="0"/>
              </w:numPr>
              <w:ind w:left="2160"/>
              <w:jc w:val="both"/>
            </w:pPr>
          </w:p>
          <w:p w:rsidR="0031685A" w:rsidRPr="00192DEC" w:rsidRDefault="0031685A" w:rsidP="0031685A">
            <w:pPr>
              <w:pStyle w:val="Level4"/>
              <w:numPr>
                <w:ilvl w:val="0"/>
                <w:numId w:val="0"/>
              </w:numPr>
              <w:ind w:left="2160"/>
              <w:jc w:val="both"/>
            </w:pPr>
          </w:p>
        </w:tc>
      </w:tr>
      <w:tr w:rsidR="0031685A" w:rsidTr="00AF7732">
        <w:trPr>
          <w:trHeight w:val="557"/>
        </w:trPr>
        <w:tc>
          <w:tcPr>
            <w:tcW w:w="9340" w:type="dxa"/>
          </w:tcPr>
          <w:p w:rsidR="0031685A" w:rsidRPr="00192DEC" w:rsidRDefault="0031685A" w:rsidP="0031685A">
            <w:pPr>
              <w:pStyle w:val="Level4"/>
              <w:jc w:val="both"/>
            </w:pPr>
            <w:r>
              <w:lastRenderedPageBreak/>
              <w:t>Raw material has arrived in the warehouse and the PO (purchase order) number is available.  Provide screen shots and steps to complete the receipt of goods.</w:t>
            </w:r>
          </w:p>
        </w:tc>
      </w:tr>
      <w:tr w:rsidR="00762C8D" w:rsidTr="0031685A">
        <w:trPr>
          <w:trHeight w:val="593"/>
        </w:trPr>
        <w:tc>
          <w:tcPr>
            <w:tcW w:w="9340" w:type="dxa"/>
          </w:tcPr>
          <w:p w:rsidR="0031685A" w:rsidRDefault="0031685A" w:rsidP="0031685A">
            <w:pPr>
              <w:pStyle w:val="Level4"/>
              <w:numPr>
                <w:ilvl w:val="0"/>
                <w:numId w:val="0"/>
              </w:numPr>
              <w:ind w:left="2160"/>
              <w:jc w:val="both"/>
            </w:pPr>
            <w:r>
              <w:t>Response:</w:t>
            </w:r>
          </w:p>
          <w:p w:rsidR="00762C8D" w:rsidRPr="008A4E06" w:rsidRDefault="00762C8D" w:rsidP="0031685A">
            <w:pPr>
              <w:pStyle w:val="Level3"/>
              <w:numPr>
                <w:ilvl w:val="0"/>
                <w:numId w:val="0"/>
              </w:numPr>
              <w:rPr>
                <w:b/>
              </w:rPr>
            </w:pPr>
          </w:p>
        </w:tc>
      </w:tr>
      <w:tr w:rsidR="00762C8D" w:rsidTr="0031685A">
        <w:trPr>
          <w:trHeight w:val="665"/>
        </w:trPr>
        <w:tc>
          <w:tcPr>
            <w:tcW w:w="9340" w:type="dxa"/>
          </w:tcPr>
          <w:p w:rsidR="00762C8D" w:rsidRDefault="00762C8D" w:rsidP="00D3003E">
            <w:pPr>
              <w:pStyle w:val="Level3"/>
              <w:numPr>
                <w:ilvl w:val="2"/>
                <w:numId w:val="43"/>
              </w:numPr>
              <w:ind w:hanging="432"/>
              <w:rPr>
                <w:b/>
                <w:u w:val="single"/>
              </w:rPr>
            </w:pPr>
            <w:r w:rsidRPr="006142D6">
              <w:rPr>
                <w:b/>
                <w:u w:val="single"/>
              </w:rPr>
              <w:t>Fixed Assets</w:t>
            </w:r>
          </w:p>
          <w:p w:rsidR="0031685A" w:rsidRPr="006142D6" w:rsidRDefault="0031685A" w:rsidP="0031685A">
            <w:pPr>
              <w:pStyle w:val="Level3"/>
              <w:numPr>
                <w:ilvl w:val="0"/>
                <w:numId w:val="0"/>
              </w:numPr>
              <w:ind w:left="1152"/>
              <w:rPr>
                <w:b/>
                <w:u w:val="single"/>
              </w:rPr>
            </w:pPr>
          </w:p>
          <w:p w:rsidR="00762C8D" w:rsidRDefault="00762C8D" w:rsidP="00D3003E">
            <w:pPr>
              <w:pStyle w:val="Level4"/>
              <w:numPr>
                <w:ilvl w:val="3"/>
                <w:numId w:val="45"/>
              </w:numPr>
              <w:jc w:val="both"/>
            </w:pPr>
            <w:r>
              <w:t>Explain tracking of fixed assets scanned for physical inventory, to include:</w:t>
            </w:r>
          </w:p>
          <w:p w:rsidR="00762C8D" w:rsidRPr="00762C8D" w:rsidRDefault="00762C8D" w:rsidP="0031685A">
            <w:pPr>
              <w:pStyle w:val="Level5"/>
              <w:numPr>
                <w:ilvl w:val="0"/>
                <w:numId w:val="0"/>
              </w:numPr>
              <w:ind w:left="2880"/>
            </w:pPr>
          </w:p>
        </w:tc>
      </w:tr>
      <w:tr w:rsidR="0031685A" w:rsidTr="0031685A">
        <w:trPr>
          <w:trHeight w:val="356"/>
        </w:trPr>
        <w:tc>
          <w:tcPr>
            <w:tcW w:w="9340" w:type="dxa"/>
          </w:tcPr>
          <w:p w:rsidR="0031685A" w:rsidRPr="006142D6" w:rsidRDefault="0031685A" w:rsidP="00D3003E">
            <w:pPr>
              <w:pStyle w:val="Level5"/>
              <w:numPr>
                <w:ilvl w:val="4"/>
                <w:numId w:val="46"/>
              </w:numPr>
              <w:rPr>
                <w:b/>
                <w:u w:val="single"/>
              </w:rPr>
            </w:pPr>
            <w:r>
              <w:t>Updating specific fixed asset record values.</w:t>
            </w:r>
          </w:p>
        </w:tc>
      </w:tr>
      <w:tr w:rsidR="0031685A" w:rsidTr="0031685A">
        <w:trPr>
          <w:trHeight w:val="296"/>
        </w:trPr>
        <w:tc>
          <w:tcPr>
            <w:tcW w:w="9340" w:type="dxa"/>
          </w:tcPr>
          <w:p w:rsidR="0031685A" w:rsidRDefault="0031685A" w:rsidP="0031685A">
            <w:pPr>
              <w:pStyle w:val="Level4"/>
              <w:numPr>
                <w:ilvl w:val="0"/>
                <w:numId w:val="0"/>
              </w:numPr>
              <w:ind w:left="2160"/>
              <w:jc w:val="both"/>
            </w:pPr>
            <w:r w:rsidRPr="0031685A">
              <w:t>Response:</w:t>
            </w:r>
          </w:p>
          <w:p w:rsidR="0031685A" w:rsidRDefault="0031685A" w:rsidP="0031685A">
            <w:pPr>
              <w:pStyle w:val="Level4"/>
              <w:numPr>
                <w:ilvl w:val="0"/>
                <w:numId w:val="0"/>
              </w:numPr>
              <w:ind w:left="2160"/>
              <w:jc w:val="both"/>
            </w:pPr>
          </w:p>
          <w:p w:rsidR="0031685A" w:rsidRPr="0031685A" w:rsidRDefault="0031685A" w:rsidP="0031685A">
            <w:pPr>
              <w:pStyle w:val="Level4"/>
              <w:numPr>
                <w:ilvl w:val="0"/>
                <w:numId w:val="0"/>
              </w:numPr>
              <w:ind w:left="2160"/>
              <w:jc w:val="both"/>
            </w:pPr>
          </w:p>
        </w:tc>
      </w:tr>
      <w:tr w:rsidR="0031685A" w:rsidTr="0031685A">
        <w:trPr>
          <w:trHeight w:val="787"/>
        </w:trPr>
        <w:tc>
          <w:tcPr>
            <w:tcW w:w="9340" w:type="dxa"/>
          </w:tcPr>
          <w:p w:rsidR="0031685A" w:rsidRDefault="0031685A" w:rsidP="00D3003E">
            <w:pPr>
              <w:pStyle w:val="Level5"/>
              <w:numPr>
                <w:ilvl w:val="4"/>
                <w:numId w:val="46"/>
              </w:numPr>
            </w:pPr>
            <w:r>
              <w:t>History tracking</w:t>
            </w:r>
          </w:p>
          <w:p w:rsidR="0031685A" w:rsidRDefault="0031685A" w:rsidP="0031685A">
            <w:pPr>
              <w:pStyle w:val="Level6"/>
            </w:pPr>
            <w:r>
              <w:t>User ID (User who scanned the fixed asset)</w:t>
            </w:r>
          </w:p>
          <w:p w:rsidR="0031685A" w:rsidRDefault="0031685A" w:rsidP="0031685A">
            <w:pPr>
              <w:pStyle w:val="Level6"/>
            </w:pPr>
            <w:r>
              <w:t>Date of scan</w:t>
            </w:r>
          </w:p>
          <w:p w:rsidR="0031685A" w:rsidRPr="006142D6" w:rsidRDefault="0031685A" w:rsidP="0031685A">
            <w:pPr>
              <w:pStyle w:val="Level6"/>
              <w:rPr>
                <w:b/>
                <w:u w:val="single"/>
              </w:rPr>
            </w:pPr>
            <w:r>
              <w:t>Time of scan</w:t>
            </w:r>
          </w:p>
        </w:tc>
      </w:tr>
      <w:tr w:rsidR="0031685A" w:rsidTr="0031685A">
        <w:trPr>
          <w:trHeight w:val="787"/>
        </w:trPr>
        <w:tc>
          <w:tcPr>
            <w:tcW w:w="9340" w:type="dxa"/>
          </w:tcPr>
          <w:p w:rsidR="0031685A" w:rsidRDefault="0031685A" w:rsidP="0031685A">
            <w:pPr>
              <w:pStyle w:val="Level4"/>
              <w:numPr>
                <w:ilvl w:val="0"/>
                <w:numId w:val="0"/>
              </w:numPr>
              <w:ind w:left="2160"/>
              <w:jc w:val="both"/>
            </w:pPr>
            <w:r>
              <w:t>Response:</w:t>
            </w:r>
          </w:p>
        </w:tc>
      </w:tr>
      <w:tr w:rsidR="0031685A" w:rsidTr="0031685A">
        <w:trPr>
          <w:trHeight w:val="380"/>
        </w:trPr>
        <w:tc>
          <w:tcPr>
            <w:tcW w:w="9340" w:type="dxa"/>
          </w:tcPr>
          <w:p w:rsidR="0031685A" w:rsidRDefault="0031685A" w:rsidP="00D3003E">
            <w:pPr>
              <w:pStyle w:val="Level5"/>
              <w:numPr>
                <w:ilvl w:val="4"/>
                <w:numId w:val="46"/>
              </w:numPr>
            </w:pPr>
            <w:r>
              <w:t>Explain how security is applied to ensure end user has the ability to update appropriate records.</w:t>
            </w:r>
          </w:p>
        </w:tc>
      </w:tr>
      <w:tr w:rsidR="0031685A" w:rsidTr="0031685A">
        <w:trPr>
          <w:trHeight w:val="380"/>
        </w:trPr>
        <w:tc>
          <w:tcPr>
            <w:tcW w:w="9340" w:type="dxa"/>
          </w:tcPr>
          <w:p w:rsidR="0031685A" w:rsidRDefault="0031685A" w:rsidP="00593633">
            <w:pPr>
              <w:pStyle w:val="Level4"/>
              <w:numPr>
                <w:ilvl w:val="0"/>
                <w:numId w:val="0"/>
              </w:numPr>
              <w:ind w:left="2160"/>
              <w:jc w:val="both"/>
            </w:pPr>
            <w:r>
              <w:t>Response:</w:t>
            </w:r>
          </w:p>
          <w:p w:rsidR="00593633" w:rsidRDefault="00593633" w:rsidP="00593633">
            <w:pPr>
              <w:pStyle w:val="Level4"/>
              <w:numPr>
                <w:ilvl w:val="0"/>
                <w:numId w:val="0"/>
              </w:numPr>
              <w:ind w:left="2160"/>
              <w:jc w:val="both"/>
            </w:pPr>
          </w:p>
          <w:p w:rsidR="00593633" w:rsidRDefault="00593633" w:rsidP="00593633">
            <w:pPr>
              <w:pStyle w:val="Level4"/>
              <w:numPr>
                <w:ilvl w:val="0"/>
                <w:numId w:val="0"/>
              </w:numPr>
              <w:ind w:left="2160"/>
              <w:jc w:val="both"/>
            </w:pPr>
          </w:p>
        </w:tc>
      </w:tr>
      <w:tr w:rsidR="0031685A" w:rsidTr="0031685A">
        <w:trPr>
          <w:trHeight w:val="366"/>
        </w:trPr>
        <w:tc>
          <w:tcPr>
            <w:tcW w:w="9340" w:type="dxa"/>
          </w:tcPr>
          <w:p w:rsidR="0031685A" w:rsidRDefault="0031685A" w:rsidP="00D3003E">
            <w:pPr>
              <w:pStyle w:val="Level5"/>
              <w:numPr>
                <w:ilvl w:val="4"/>
                <w:numId w:val="46"/>
              </w:numPr>
            </w:pPr>
            <w:r>
              <w:t>Explain how real time (wireless access) works and how this would work when there is no connectivity to Oracle Cloud.</w:t>
            </w:r>
          </w:p>
        </w:tc>
      </w:tr>
      <w:tr w:rsidR="00593633" w:rsidTr="0031685A">
        <w:trPr>
          <w:trHeight w:val="366"/>
        </w:trPr>
        <w:tc>
          <w:tcPr>
            <w:tcW w:w="9340" w:type="dxa"/>
          </w:tcPr>
          <w:p w:rsidR="00593633" w:rsidRDefault="00593633" w:rsidP="00593633">
            <w:pPr>
              <w:pStyle w:val="Level4"/>
              <w:numPr>
                <w:ilvl w:val="0"/>
                <w:numId w:val="0"/>
              </w:numPr>
              <w:ind w:left="2160"/>
              <w:jc w:val="both"/>
            </w:pPr>
            <w:r>
              <w:t>Response:</w:t>
            </w:r>
          </w:p>
          <w:p w:rsidR="00593633" w:rsidRDefault="00593633" w:rsidP="00593633">
            <w:pPr>
              <w:pStyle w:val="Level4"/>
              <w:numPr>
                <w:ilvl w:val="0"/>
                <w:numId w:val="0"/>
              </w:numPr>
              <w:ind w:left="2160"/>
              <w:jc w:val="both"/>
            </w:pPr>
          </w:p>
          <w:p w:rsidR="00593633" w:rsidRDefault="00593633" w:rsidP="00593633">
            <w:pPr>
              <w:pStyle w:val="Level4"/>
              <w:numPr>
                <w:ilvl w:val="0"/>
                <w:numId w:val="0"/>
              </w:numPr>
              <w:ind w:left="2160"/>
              <w:jc w:val="both"/>
            </w:pPr>
          </w:p>
        </w:tc>
      </w:tr>
      <w:tr w:rsidR="0031685A" w:rsidTr="00AF7732">
        <w:trPr>
          <w:trHeight w:val="313"/>
        </w:trPr>
        <w:tc>
          <w:tcPr>
            <w:tcW w:w="9340" w:type="dxa"/>
          </w:tcPr>
          <w:p w:rsidR="0031685A" w:rsidRDefault="0031685A" w:rsidP="00D3003E">
            <w:pPr>
              <w:pStyle w:val="Level4"/>
              <w:numPr>
                <w:ilvl w:val="3"/>
                <w:numId w:val="45"/>
              </w:numPr>
              <w:jc w:val="both"/>
            </w:pPr>
            <w:r>
              <w:t>Explain ability to change the location at the time of scanning a fixed asset</w:t>
            </w:r>
          </w:p>
        </w:tc>
      </w:tr>
      <w:tr w:rsidR="00762C8D" w:rsidTr="009A4A74">
        <w:trPr>
          <w:trHeight w:val="728"/>
        </w:trPr>
        <w:tc>
          <w:tcPr>
            <w:tcW w:w="9340" w:type="dxa"/>
          </w:tcPr>
          <w:p w:rsidR="00762C8D" w:rsidRPr="00AF7732" w:rsidRDefault="00762C8D" w:rsidP="0031685A">
            <w:pPr>
              <w:pStyle w:val="Level4"/>
              <w:numPr>
                <w:ilvl w:val="0"/>
                <w:numId w:val="0"/>
              </w:numPr>
              <w:ind w:left="2160"/>
              <w:jc w:val="both"/>
            </w:pPr>
            <w:r w:rsidRPr="00AF7732">
              <w:t>Response:</w:t>
            </w:r>
          </w:p>
        </w:tc>
      </w:tr>
      <w:tr w:rsidR="00762C8D" w:rsidTr="00AF7732">
        <w:trPr>
          <w:trHeight w:val="770"/>
        </w:trPr>
        <w:tc>
          <w:tcPr>
            <w:tcW w:w="9340" w:type="dxa"/>
          </w:tcPr>
          <w:p w:rsidR="00762C8D" w:rsidRPr="008A4E06" w:rsidRDefault="00762C8D" w:rsidP="00D3003E">
            <w:pPr>
              <w:pStyle w:val="Level3"/>
              <w:numPr>
                <w:ilvl w:val="2"/>
                <w:numId w:val="43"/>
              </w:numPr>
              <w:ind w:hanging="432"/>
              <w:rPr>
                <w:b/>
                <w:u w:val="single"/>
              </w:rPr>
            </w:pPr>
            <w:r w:rsidRPr="008A4E06">
              <w:rPr>
                <w:b/>
                <w:u w:val="single"/>
              </w:rPr>
              <w:t>Audit Tracking for ALL Barcode Scanning</w:t>
            </w:r>
          </w:p>
          <w:p w:rsidR="00762C8D" w:rsidRDefault="00762C8D" w:rsidP="00762C8D">
            <w:pPr>
              <w:pStyle w:val="Level3Body"/>
              <w:ind w:left="1170"/>
            </w:pPr>
            <w:r>
              <w:t>Explain audit tracking for ALL barcode scanning to include all erred, queued, and completed status for synchronous/asynchronous transactions</w:t>
            </w:r>
          </w:p>
          <w:p w:rsidR="00762C8D" w:rsidRPr="008A4E06" w:rsidRDefault="00762C8D" w:rsidP="008A4E06">
            <w:pPr>
              <w:pStyle w:val="Level2Body"/>
              <w:ind w:left="0"/>
              <w:rPr>
                <w:b/>
              </w:rPr>
            </w:pPr>
          </w:p>
        </w:tc>
      </w:tr>
      <w:tr w:rsidR="00762C8D" w:rsidTr="00AF7732">
        <w:trPr>
          <w:trHeight w:val="770"/>
        </w:trPr>
        <w:tc>
          <w:tcPr>
            <w:tcW w:w="9340" w:type="dxa"/>
          </w:tcPr>
          <w:p w:rsidR="00762C8D" w:rsidRPr="00AF7732" w:rsidRDefault="00762C8D" w:rsidP="00762C8D">
            <w:pPr>
              <w:pStyle w:val="Level3"/>
              <w:numPr>
                <w:ilvl w:val="0"/>
                <w:numId w:val="0"/>
              </w:numPr>
              <w:ind w:left="1152"/>
            </w:pPr>
            <w:r w:rsidRPr="00AF7732">
              <w:t>Response:</w:t>
            </w:r>
          </w:p>
        </w:tc>
      </w:tr>
      <w:tr w:rsidR="00762C8D" w:rsidTr="00AF7732">
        <w:trPr>
          <w:trHeight w:val="359"/>
        </w:trPr>
        <w:tc>
          <w:tcPr>
            <w:tcW w:w="9340" w:type="dxa"/>
          </w:tcPr>
          <w:p w:rsidR="00762C8D" w:rsidRPr="008A4E06" w:rsidRDefault="00762C8D" w:rsidP="00D3003E">
            <w:pPr>
              <w:pStyle w:val="Level3"/>
              <w:numPr>
                <w:ilvl w:val="2"/>
                <w:numId w:val="43"/>
              </w:numPr>
              <w:ind w:hanging="432"/>
              <w:rPr>
                <w:b/>
              </w:rPr>
            </w:pPr>
            <w:r w:rsidRPr="008A4E06">
              <w:rPr>
                <w:b/>
                <w:u w:val="single"/>
              </w:rPr>
              <w:t>Data validation for ALL barcode scanning</w:t>
            </w:r>
          </w:p>
          <w:p w:rsidR="00762C8D" w:rsidRDefault="00762C8D" w:rsidP="00762C8D">
            <w:pPr>
              <w:pStyle w:val="Level3Body"/>
              <w:ind w:left="1170"/>
            </w:pPr>
            <w:r>
              <w:t>Explain data validation for ALL barcode scanning activities.</w:t>
            </w:r>
          </w:p>
          <w:p w:rsidR="00762C8D" w:rsidRPr="008A4E06" w:rsidRDefault="00762C8D" w:rsidP="008A4E06">
            <w:pPr>
              <w:pStyle w:val="Level2Body"/>
              <w:ind w:left="0"/>
              <w:rPr>
                <w:b/>
                <w:u w:val="single"/>
              </w:rPr>
            </w:pPr>
          </w:p>
        </w:tc>
      </w:tr>
      <w:tr w:rsidR="00762C8D" w:rsidTr="00AF7732">
        <w:trPr>
          <w:trHeight w:val="938"/>
        </w:trPr>
        <w:tc>
          <w:tcPr>
            <w:tcW w:w="9340" w:type="dxa"/>
          </w:tcPr>
          <w:p w:rsidR="00762C8D" w:rsidRPr="00AF7732" w:rsidRDefault="0094428D" w:rsidP="00762C8D">
            <w:pPr>
              <w:pStyle w:val="Level3"/>
              <w:numPr>
                <w:ilvl w:val="0"/>
                <w:numId w:val="0"/>
              </w:numPr>
              <w:ind w:left="1152"/>
            </w:pPr>
            <w:r w:rsidRPr="00AF7732">
              <w:t>Response:</w:t>
            </w:r>
          </w:p>
        </w:tc>
      </w:tr>
    </w:tbl>
    <w:p w:rsidR="0094428D" w:rsidRDefault="0094428D" w:rsidP="009B6824">
      <w:pPr>
        <w:pStyle w:val="Level2Body"/>
        <w:rPr>
          <w:szCs w:val="18"/>
        </w:rPr>
      </w:pPr>
      <w:bookmarkStart w:id="262" w:name="_Toc468181389"/>
      <w:bookmarkStart w:id="263" w:name="_Toc130275851"/>
    </w:p>
    <w:p w:rsidR="00493AD8" w:rsidRPr="002B7E02" w:rsidRDefault="00493AD8" w:rsidP="008A4E06">
      <w:pPr>
        <w:pStyle w:val="Level2"/>
        <w:numPr>
          <w:ilvl w:val="1"/>
          <w:numId w:val="7"/>
        </w:numPr>
        <w:rPr>
          <w:szCs w:val="18"/>
        </w:rPr>
      </w:pPr>
      <w:bookmarkStart w:id="264" w:name="_Toc513471484"/>
      <w:r w:rsidRPr="002B7E02">
        <w:rPr>
          <w:szCs w:val="18"/>
        </w:rPr>
        <w:t>TESTING</w:t>
      </w:r>
      <w:bookmarkEnd w:id="262"/>
      <w:bookmarkEnd w:id="264"/>
    </w:p>
    <w:tbl>
      <w:tblPr>
        <w:tblW w:w="9310"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0"/>
      </w:tblGrid>
      <w:tr w:rsidR="0094428D" w:rsidTr="0094428D">
        <w:trPr>
          <w:trHeight w:val="720"/>
        </w:trPr>
        <w:tc>
          <w:tcPr>
            <w:tcW w:w="9310" w:type="dxa"/>
          </w:tcPr>
          <w:p w:rsidR="0094428D" w:rsidRDefault="0094428D" w:rsidP="0094428D">
            <w:pPr>
              <w:pStyle w:val="Level2Body"/>
              <w:ind w:left="30"/>
              <w:rPr>
                <w:szCs w:val="18"/>
              </w:rPr>
            </w:pPr>
            <w:r>
              <w:rPr>
                <w:szCs w:val="18"/>
              </w:rPr>
              <w:t>Describe</w:t>
            </w:r>
            <w:r w:rsidRPr="001F3045">
              <w:rPr>
                <w:szCs w:val="18"/>
              </w:rPr>
              <w:t xml:space="preserve"> </w:t>
            </w:r>
            <w:r>
              <w:rPr>
                <w:szCs w:val="18"/>
              </w:rPr>
              <w:t xml:space="preserve">and define the bidder’s testing environment, how such testing environment will interact with the Oracle Cloud testing environment, and </w:t>
            </w:r>
            <w:r w:rsidRPr="001F3045">
              <w:rPr>
                <w:szCs w:val="18"/>
              </w:rPr>
              <w:t xml:space="preserve">how the State will test the </w:t>
            </w:r>
            <w:r>
              <w:t>ADC solution</w:t>
            </w:r>
            <w:r w:rsidRPr="001F3045">
              <w:rPr>
                <w:szCs w:val="18"/>
              </w:rPr>
              <w:t xml:space="preserve"> in a parallel test environment</w:t>
            </w:r>
            <w:r>
              <w:rPr>
                <w:szCs w:val="18"/>
              </w:rPr>
              <w:t xml:space="preserve"> (</w:t>
            </w:r>
            <w:r w:rsidRPr="001F3045">
              <w:rPr>
                <w:szCs w:val="18"/>
              </w:rPr>
              <w:t>e.g. time frame, scripts, end to end, etc.</w:t>
            </w:r>
            <w:r>
              <w:rPr>
                <w:szCs w:val="18"/>
              </w:rPr>
              <w:t>).</w:t>
            </w:r>
          </w:p>
        </w:tc>
      </w:tr>
      <w:tr w:rsidR="0094428D" w:rsidTr="0094428D">
        <w:trPr>
          <w:trHeight w:val="720"/>
        </w:trPr>
        <w:tc>
          <w:tcPr>
            <w:tcW w:w="9310" w:type="dxa"/>
          </w:tcPr>
          <w:p w:rsidR="0094428D" w:rsidRDefault="0094428D" w:rsidP="0094428D">
            <w:pPr>
              <w:pStyle w:val="Level2Body"/>
              <w:ind w:left="30"/>
              <w:rPr>
                <w:szCs w:val="18"/>
              </w:rPr>
            </w:pPr>
            <w:r>
              <w:rPr>
                <w:szCs w:val="18"/>
              </w:rPr>
              <w:t>Response:</w:t>
            </w:r>
          </w:p>
        </w:tc>
      </w:tr>
    </w:tbl>
    <w:p w:rsidR="00493AD8" w:rsidRPr="00136049" w:rsidRDefault="00D8118E" w:rsidP="008A4E06">
      <w:pPr>
        <w:pStyle w:val="Level2"/>
        <w:numPr>
          <w:ilvl w:val="1"/>
          <w:numId w:val="7"/>
        </w:numPr>
        <w:rPr>
          <w:b w:val="0"/>
          <w:szCs w:val="18"/>
        </w:rPr>
      </w:pPr>
      <w:bookmarkStart w:id="265" w:name="_Toc468181390"/>
      <w:bookmarkStart w:id="266" w:name="_Toc513471485"/>
      <w:r w:rsidRPr="003F7047">
        <w:rPr>
          <w:szCs w:val="18"/>
        </w:rPr>
        <w:lastRenderedPageBreak/>
        <w:t xml:space="preserve">ON-SITE </w:t>
      </w:r>
      <w:r w:rsidR="00493AD8" w:rsidRPr="003F7047">
        <w:rPr>
          <w:szCs w:val="18"/>
        </w:rPr>
        <w:t>TRAINING</w:t>
      </w:r>
      <w:bookmarkEnd w:id="265"/>
      <w:r w:rsidR="00301EE2" w:rsidRPr="003F7047">
        <w:rPr>
          <w:szCs w:val="18"/>
        </w:rPr>
        <w:t xml:space="preserve"> (TRAIN THE TRAINER)</w:t>
      </w:r>
      <w:bookmarkEnd w:id="266"/>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6"/>
      </w:tblGrid>
      <w:tr w:rsidR="0094428D" w:rsidTr="0094428D">
        <w:trPr>
          <w:trHeight w:val="670"/>
        </w:trPr>
        <w:tc>
          <w:tcPr>
            <w:tcW w:w="9226" w:type="dxa"/>
          </w:tcPr>
          <w:p w:rsidR="0094428D" w:rsidRPr="00415323" w:rsidRDefault="0094428D" w:rsidP="0094428D">
            <w:pPr>
              <w:pStyle w:val="Level2Body"/>
              <w:ind w:left="30"/>
            </w:pPr>
            <w:r w:rsidRPr="001F3045">
              <w:rPr>
                <w:szCs w:val="18"/>
              </w:rPr>
              <w:t xml:space="preserve">The State will have </w:t>
            </w:r>
            <w:r>
              <w:rPr>
                <w:szCs w:val="18"/>
              </w:rPr>
              <w:t>eight (8)</w:t>
            </w:r>
            <w:r w:rsidRPr="001F3045">
              <w:rPr>
                <w:szCs w:val="18"/>
              </w:rPr>
              <w:t xml:space="preserve"> personnel who will require on-site training</w:t>
            </w:r>
            <w:r>
              <w:rPr>
                <w:szCs w:val="18"/>
              </w:rPr>
              <w:t xml:space="preserve"> during the implementation phase</w:t>
            </w:r>
            <w:r w:rsidRPr="001F3045">
              <w:rPr>
                <w:szCs w:val="18"/>
              </w:rPr>
              <w:t xml:space="preserve"> </w:t>
            </w:r>
            <w:r>
              <w:rPr>
                <w:szCs w:val="18"/>
              </w:rPr>
              <w:t>(two (</w:t>
            </w:r>
            <w:r w:rsidRPr="001F3045">
              <w:rPr>
                <w:szCs w:val="18"/>
              </w:rPr>
              <w:t>2</w:t>
            </w:r>
            <w:r>
              <w:rPr>
                <w:szCs w:val="18"/>
              </w:rPr>
              <w:t>)</w:t>
            </w:r>
            <w:r w:rsidRPr="001F3045">
              <w:rPr>
                <w:szCs w:val="18"/>
              </w:rPr>
              <w:t xml:space="preserve"> Business System Analysts, </w:t>
            </w:r>
            <w:r>
              <w:rPr>
                <w:szCs w:val="18"/>
              </w:rPr>
              <w:t>two (</w:t>
            </w:r>
            <w:r w:rsidRPr="001F3045">
              <w:rPr>
                <w:szCs w:val="18"/>
              </w:rPr>
              <w:t>2</w:t>
            </w:r>
            <w:r>
              <w:rPr>
                <w:szCs w:val="18"/>
              </w:rPr>
              <w:t>)</w:t>
            </w:r>
            <w:r w:rsidRPr="001F3045">
              <w:rPr>
                <w:szCs w:val="18"/>
              </w:rPr>
              <w:t xml:space="preserve"> </w:t>
            </w:r>
            <w:r>
              <w:rPr>
                <w:szCs w:val="18"/>
              </w:rPr>
              <w:t>System Administrators</w:t>
            </w:r>
            <w:r w:rsidRPr="001F3045">
              <w:rPr>
                <w:szCs w:val="18"/>
              </w:rPr>
              <w:t xml:space="preserve">, </w:t>
            </w:r>
            <w:r>
              <w:rPr>
                <w:szCs w:val="18"/>
              </w:rPr>
              <w:t>two (</w:t>
            </w:r>
            <w:r w:rsidRPr="001F3045">
              <w:rPr>
                <w:szCs w:val="18"/>
              </w:rPr>
              <w:t>2</w:t>
            </w:r>
            <w:r>
              <w:rPr>
                <w:szCs w:val="18"/>
              </w:rPr>
              <w:t>)</w:t>
            </w:r>
            <w:r w:rsidRPr="001F3045">
              <w:rPr>
                <w:szCs w:val="18"/>
              </w:rPr>
              <w:t xml:space="preserve"> Cornhusker State Industries</w:t>
            </w:r>
            <w:r>
              <w:rPr>
                <w:szCs w:val="18"/>
              </w:rPr>
              <w:t xml:space="preserve"> employees</w:t>
            </w:r>
            <w:r w:rsidRPr="001F3045">
              <w:rPr>
                <w:szCs w:val="18"/>
              </w:rPr>
              <w:t xml:space="preserve">, and </w:t>
            </w:r>
            <w:r>
              <w:rPr>
                <w:szCs w:val="18"/>
              </w:rPr>
              <w:t>two (</w:t>
            </w:r>
            <w:r w:rsidRPr="001F3045">
              <w:rPr>
                <w:szCs w:val="18"/>
              </w:rPr>
              <w:t>2</w:t>
            </w:r>
            <w:r>
              <w:rPr>
                <w:szCs w:val="18"/>
              </w:rPr>
              <w:t>)</w:t>
            </w:r>
            <w:r w:rsidRPr="001F3045">
              <w:rPr>
                <w:szCs w:val="18"/>
              </w:rPr>
              <w:t xml:space="preserve"> – Business Process Owners).</w:t>
            </w:r>
            <w:r>
              <w:rPr>
                <w:szCs w:val="18"/>
              </w:rPr>
              <w:t xml:space="preserve">  Provide details and documentation regarding</w:t>
            </w:r>
            <w:r w:rsidRPr="00415323">
              <w:t xml:space="preserve"> the following:</w:t>
            </w:r>
            <w:r>
              <w:rPr>
                <w:szCs w:val="18"/>
              </w:rPr>
              <w:t xml:space="preserve">   </w:t>
            </w:r>
          </w:p>
          <w:p w:rsidR="0094428D" w:rsidRDefault="0094428D" w:rsidP="0094428D">
            <w:pPr>
              <w:pStyle w:val="Level2Body"/>
              <w:ind w:left="30"/>
              <w:rPr>
                <w:szCs w:val="18"/>
              </w:rPr>
            </w:pPr>
          </w:p>
        </w:tc>
      </w:tr>
      <w:tr w:rsidR="0094428D" w:rsidTr="0094428D">
        <w:trPr>
          <w:trHeight w:val="368"/>
        </w:trPr>
        <w:tc>
          <w:tcPr>
            <w:tcW w:w="9226" w:type="dxa"/>
          </w:tcPr>
          <w:p w:rsidR="0094428D" w:rsidRDefault="0094428D" w:rsidP="00D3003E">
            <w:pPr>
              <w:pStyle w:val="Level3"/>
              <w:numPr>
                <w:ilvl w:val="2"/>
                <w:numId w:val="14"/>
              </w:numPr>
              <w:ind w:left="462" w:hanging="432"/>
            </w:pPr>
            <w:r>
              <w:t>Description of the development and prototype environments for training purposes.</w:t>
            </w:r>
          </w:p>
          <w:p w:rsidR="0094428D" w:rsidRPr="001F3045" w:rsidRDefault="0094428D" w:rsidP="0094428D">
            <w:pPr>
              <w:pStyle w:val="Level2Body"/>
              <w:ind w:left="30"/>
              <w:rPr>
                <w:szCs w:val="18"/>
              </w:rPr>
            </w:pPr>
          </w:p>
        </w:tc>
      </w:tr>
      <w:tr w:rsidR="00E3572A" w:rsidTr="0094428D">
        <w:trPr>
          <w:trHeight w:val="368"/>
        </w:trPr>
        <w:tc>
          <w:tcPr>
            <w:tcW w:w="9226" w:type="dxa"/>
          </w:tcPr>
          <w:p w:rsidR="00E3572A" w:rsidRDefault="00E3572A" w:rsidP="00E3572A">
            <w:pPr>
              <w:pStyle w:val="Level3"/>
              <w:numPr>
                <w:ilvl w:val="0"/>
                <w:numId w:val="0"/>
              </w:numPr>
              <w:ind w:left="462"/>
            </w:pPr>
            <w:r>
              <w:t>Response:</w:t>
            </w:r>
          </w:p>
          <w:p w:rsidR="00AF7732" w:rsidRDefault="00AF7732" w:rsidP="00E3572A">
            <w:pPr>
              <w:pStyle w:val="Level3"/>
              <w:numPr>
                <w:ilvl w:val="0"/>
                <w:numId w:val="0"/>
              </w:numPr>
              <w:ind w:left="462"/>
            </w:pPr>
          </w:p>
          <w:p w:rsidR="00AF7732" w:rsidRDefault="00AF7732" w:rsidP="00E3572A">
            <w:pPr>
              <w:pStyle w:val="Level3"/>
              <w:numPr>
                <w:ilvl w:val="0"/>
                <w:numId w:val="0"/>
              </w:numPr>
              <w:ind w:left="462"/>
            </w:pPr>
          </w:p>
        </w:tc>
      </w:tr>
      <w:tr w:rsidR="0094428D" w:rsidTr="0094428D">
        <w:trPr>
          <w:trHeight w:val="703"/>
        </w:trPr>
        <w:tc>
          <w:tcPr>
            <w:tcW w:w="9226" w:type="dxa"/>
          </w:tcPr>
          <w:p w:rsidR="0094428D" w:rsidRPr="00415323" w:rsidRDefault="0094428D" w:rsidP="00D3003E">
            <w:pPr>
              <w:pStyle w:val="Level3"/>
              <w:numPr>
                <w:ilvl w:val="2"/>
                <w:numId w:val="14"/>
              </w:numPr>
              <w:ind w:left="462" w:hanging="432"/>
            </w:pPr>
            <w:r>
              <w:t xml:space="preserve">Training plan/syllabus to include hours and materials used, including user manuals, quick reference guides, and system technical documentation.  This plan will articulate the training approach based on the requirements set in the RFP.  </w:t>
            </w:r>
          </w:p>
          <w:p w:rsidR="0094428D" w:rsidRDefault="0094428D" w:rsidP="0094428D">
            <w:pPr>
              <w:pStyle w:val="Level2Body"/>
              <w:ind w:left="30"/>
            </w:pPr>
          </w:p>
        </w:tc>
      </w:tr>
      <w:tr w:rsidR="00E3572A" w:rsidTr="0094428D">
        <w:trPr>
          <w:trHeight w:val="703"/>
        </w:trPr>
        <w:tc>
          <w:tcPr>
            <w:tcW w:w="9226" w:type="dxa"/>
          </w:tcPr>
          <w:p w:rsidR="00E3572A" w:rsidRDefault="00E3572A" w:rsidP="00E3572A">
            <w:pPr>
              <w:pStyle w:val="Level3"/>
              <w:numPr>
                <w:ilvl w:val="0"/>
                <w:numId w:val="0"/>
              </w:numPr>
              <w:ind w:left="462"/>
            </w:pPr>
            <w:r>
              <w:t>Response:</w:t>
            </w:r>
          </w:p>
        </w:tc>
      </w:tr>
      <w:tr w:rsidR="0094428D" w:rsidTr="00E3572A">
        <w:trPr>
          <w:trHeight w:val="458"/>
        </w:trPr>
        <w:tc>
          <w:tcPr>
            <w:tcW w:w="9226" w:type="dxa"/>
          </w:tcPr>
          <w:p w:rsidR="0094428D" w:rsidRDefault="0094428D" w:rsidP="00D3003E">
            <w:pPr>
              <w:pStyle w:val="Level3"/>
              <w:numPr>
                <w:ilvl w:val="2"/>
                <w:numId w:val="14"/>
              </w:numPr>
              <w:ind w:left="462" w:hanging="432"/>
            </w:pPr>
            <w:r>
              <w:t>Description of any online training that may be utilized, both current and ongoing.</w:t>
            </w:r>
          </w:p>
        </w:tc>
      </w:tr>
      <w:tr w:rsidR="00E3572A" w:rsidTr="0094428D">
        <w:trPr>
          <w:trHeight w:val="770"/>
        </w:trPr>
        <w:tc>
          <w:tcPr>
            <w:tcW w:w="9226" w:type="dxa"/>
          </w:tcPr>
          <w:p w:rsidR="00E3572A" w:rsidRDefault="00AF7732" w:rsidP="00E3572A">
            <w:pPr>
              <w:pStyle w:val="Level3"/>
              <w:numPr>
                <w:ilvl w:val="0"/>
                <w:numId w:val="0"/>
              </w:numPr>
              <w:ind w:left="462"/>
            </w:pPr>
            <w:r>
              <w:t>Response</w:t>
            </w:r>
            <w:r w:rsidR="00E3572A">
              <w:t>:</w:t>
            </w:r>
          </w:p>
        </w:tc>
      </w:tr>
    </w:tbl>
    <w:p w:rsidR="00493AD8" w:rsidRDefault="00493AD8" w:rsidP="00415323">
      <w:pPr>
        <w:pStyle w:val="Level3Body"/>
        <w:ind w:left="0"/>
      </w:pPr>
    </w:p>
    <w:p w:rsidR="00493AD8" w:rsidRPr="003F7047" w:rsidRDefault="00493AD8" w:rsidP="008A4E06">
      <w:pPr>
        <w:pStyle w:val="Level2"/>
        <w:numPr>
          <w:ilvl w:val="1"/>
          <w:numId w:val="7"/>
        </w:numPr>
        <w:rPr>
          <w:szCs w:val="18"/>
        </w:rPr>
      </w:pPr>
      <w:bookmarkStart w:id="267" w:name="_Toc468181391"/>
      <w:bookmarkStart w:id="268" w:name="_Toc513471486"/>
      <w:r w:rsidRPr="003F7047">
        <w:rPr>
          <w:szCs w:val="18"/>
        </w:rPr>
        <w:t>IMPLEMENTATION</w:t>
      </w:r>
      <w:bookmarkEnd w:id="267"/>
      <w:bookmarkEnd w:id="268"/>
    </w:p>
    <w:tbl>
      <w:tblPr>
        <w:tblW w:w="926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0"/>
      </w:tblGrid>
      <w:tr w:rsidR="00E36D60" w:rsidTr="009A4A74">
        <w:trPr>
          <w:trHeight w:val="806"/>
        </w:trPr>
        <w:tc>
          <w:tcPr>
            <w:tcW w:w="9260" w:type="dxa"/>
          </w:tcPr>
          <w:p w:rsidR="00E36D60" w:rsidRDefault="00E36D60" w:rsidP="00D3003E">
            <w:pPr>
              <w:pStyle w:val="Level3"/>
              <w:numPr>
                <w:ilvl w:val="2"/>
                <w:numId w:val="47"/>
              </w:numPr>
              <w:tabs>
                <w:tab w:val="clear" w:pos="1152"/>
                <w:tab w:val="num" w:pos="1440"/>
              </w:tabs>
              <w:ind w:left="429" w:hanging="432"/>
            </w:pPr>
            <w:r>
              <w:t>Provide a</w:t>
            </w:r>
            <w:r w:rsidRPr="00390F99">
              <w:t xml:space="preserve"> draft of the project plan with the proposal response showing every level of work breakdown structure.  </w:t>
            </w:r>
            <w:r>
              <w:t>If State personnel is required to provide assistance, include t</w:t>
            </w:r>
            <w:r w:rsidRPr="00390F99">
              <w:t xml:space="preserve">he State employee positions </w:t>
            </w:r>
            <w:r>
              <w:t>and s</w:t>
            </w:r>
            <w:r w:rsidRPr="00390F99">
              <w:t xml:space="preserve">pecify the skills and background required of the employee. </w:t>
            </w:r>
            <w:r>
              <w:t>L</w:t>
            </w:r>
            <w:r w:rsidRPr="00390F99">
              <w:t>ist each key project deliverable and its due date.</w:t>
            </w:r>
          </w:p>
        </w:tc>
      </w:tr>
      <w:tr w:rsidR="009A4A74" w:rsidTr="009A4A74">
        <w:trPr>
          <w:trHeight w:val="190"/>
        </w:trPr>
        <w:tc>
          <w:tcPr>
            <w:tcW w:w="9260" w:type="dxa"/>
          </w:tcPr>
          <w:p w:rsidR="009A4A74" w:rsidRDefault="009A4A74" w:rsidP="00D3003E">
            <w:pPr>
              <w:pStyle w:val="Level4"/>
              <w:numPr>
                <w:ilvl w:val="3"/>
                <w:numId w:val="28"/>
              </w:numPr>
              <w:ind w:left="1437"/>
              <w:jc w:val="both"/>
            </w:pPr>
            <w:r>
              <w:t xml:space="preserve">Tasks and hours associated with State employees  </w:t>
            </w:r>
          </w:p>
        </w:tc>
      </w:tr>
      <w:tr w:rsidR="009A4A74" w:rsidTr="009A4A74">
        <w:trPr>
          <w:trHeight w:val="190"/>
        </w:trPr>
        <w:tc>
          <w:tcPr>
            <w:tcW w:w="9260" w:type="dxa"/>
          </w:tcPr>
          <w:p w:rsidR="009A4A74" w:rsidRDefault="009A4A74" w:rsidP="009A4A74">
            <w:pPr>
              <w:pStyle w:val="Level4"/>
              <w:numPr>
                <w:ilvl w:val="0"/>
                <w:numId w:val="0"/>
              </w:numPr>
              <w:ind w:left="1437"/>
              <w:jc w:val="both"/>
            </w:pPr>
            <w:r>
              <w:t>Response:</w:t>
            </w:r>
          </w:p>
          <w:p w:rsidR="009A4A74" w:rsidRDefault="009A4A74" w:rsidP="009A4A74">
            <w:pPr>
              <w:pStyle w:val="Level4"/>
              <w:numPr>
                <w:ilvl w:val="0"/>
                <w:numId w:val="0"/>
              </w:numPr>
              <w:ind w:left="1437"/>
              <w:jc w:val="both"/>
            </w:pPr>
          </w:p>
          <w:p w:rsidR="009B6824" w:rsidRDefault="009B6824" w:rsidP="009A4A74">
            <w:pPr>
              <w:pStyle w:val="Level4"/>
              <w:numPr>
                <w:ilvl w:val="0"/>
                <w:numId w:val="0"/>
              </w:numPr>
              <w:ind w:left="1437"/>
              <w:jc w:val="both"/>
            </w:pPr>
          </w:p>
        </w:tc>
      </w:tr>
      <w:tr w:rsidR="009A4A74" w:rsidTr="009A4A74">
        <w:trPr>
          <w:trHeight w:val="176"/>
        </w:trPr>
        <w:tc>
          <w:tcPr>
            <w:tcW w:w="9260" w:type="dxa"/>
          </w:tcPr>
          <w:p w:rsidR="009A4A74" w:rsidRDefault="009A4A74" w:rsidP="00D3003E">
            <w:pPr>
              <w:pStyle w:val="Level4"/>
              <w:numPr>
                <w:ilvl w:val="3"/>
                <w:numId w:val="28"/>
              </w:numPr>
              <w:ind w:left="1437"/>
              <w:jc w:val="both"/>
            </w:pPr>
            <w:r>
              <w:t>Tasks and hours associated with contractor employees (both onsite and remote)</w:t>
            </w:r>
          </w:p>
        </w:tc>
      </w:tr>
      <w:tr w:rsidR="009A4A74" w:rsidTr="009A4A74">
        <w:trPr>
          <w:trHeight w:val="176"/>
        </w:trPr>
        <w:tc>
          <w:tcPr>
            <w:tcW w:w="9260" w:type="dxa"/>
          </w:tcPr>
          <w:p w:rsidR="009A4A74" w:rsidRDefault="009A4A74" w:rsidP="009A4A74">
            <w:pPr>
              <w:pStyle w:val="Level4"/>
              <w:numPr>
                <w:ilvl w:val="0"/>
                <w:numId w:val="0"/>
              </w:numPr>
              <w:ind w:left="1437"/>
              <w:jc w:val="both"/>
            </w:pPr>
            <w:r>
              <w:t>Response:</w:t>
            </w:r>
          </w:p>
          <w:p w:rsidR="009A4A74" w:rsidRDefault="009A4A74" w:rsidP="009A4A74">
            <w:pPr>
              <w:pStyle w:val="Level4"/>
              <w:numPr>
                <w:ilvl w:val="0"/>
                <w:numId w:val="0"/>
              </w:numPr>
              <w:ind w:left="1437"/>
              <w:jc w:val="both"/>
            </w:pPr>
          </w:p>
          <w:p w:rsidR="009B6824" w:rsidRDefault="009B6824" w:rsidP="009A4A74">
            <w:pPr>
              <w:pStyle w:val="Level4"/>
              <w:numPr>
                <w:ilvl w:val="0"/>
                <w:numId w:val="0"/>
              </w:numPr>
              <w:ind w:left="1437"/>
              <w:jc w:val="both"/>
            </w:pPr>
          </w:p>
        </w:tc>
      </w:tr>
      <w:tr w:rsidR="009A4A74" w:rsidTr="009A4A74">
        <w:trPr>
          <w:trHeight w:val="176"/>
        </w:trPr>
        <w:tc>
          <w:tcPr>
            <w:tcW w:w="9260" w:type="dxa"/>
          </w:tcPr>
          <w:p w:rsidR="009A4A74" w:rsidRDefault="009A4A74" w:rsidP="00D3003E">
            <w:pPr>
              <w:pStyle w:val="Level4"/>
              <w:numPr>
                <w:ilvl w:val="3"/>
                <w:numId w:val="28"/>
              </w:numPr>
              <w:ind w:left="1437"/>
              <w:jc w:val="both"/>
            </w:pPr>
            <w:r>
              <w:t>Training Plan</w:t>
            </w:r>
          </w:p>
        </w:tc>
      </w:tr>
      <w:tr w:rsidR="009A4A74" w:rsidTr="009A4A74">
        <w:trPr>
          <w:trHeight w:val="176"/>
        </w:trPr>
        <w:tc>
          <w:tcPr>
            <w:tcW w:w="9260" w:type="dxa"/>
          </w:tcPr>
          <w:p w:rsidR="009A4A74" w:rsidRDefault="009A4A74" w:rsidP="009A4A74">
            <w:pPr>
              <w:pStyle w:val="Level4"/>
              <w:numPr>
                <w:ilvl w:val="0"/>
                <w:numId w:val="0"/>
              </w:numPr>
              <w:ind w:left="1437"/>
              <w:jc w:val="both"/>
            </w:pPr>
            <w:r>
              <w:t>Response:</w:t>
            </w:r>
          </w:p>
          <w:p w:rsidR="009A4A74" w:rsidRDefault="009A4A74" w:rsidP="009A4A74">
            <w:pPr>
              <w:pStyle w:val="Level4"/>
              <w:numPr>
                <w:ilvl w:val="0"/>
                <w:numId w:val="0"/>
              </w:numPr>
              <w:ind w:left="1437"/>
              <w:jc w:val="both"/>
            </w:pPr>
          </w:p>
          <w:p w:rsidR="009B6824" w:rsidRDefault="009B6824" w:rsidP="009A4A74">
            <w:pPr>
              <w:pStyle w:val="Level4"/>
              <w:numPr>
                <w:ilvl w:val="0"/>
                <w:numId w:val="0"/>
              </w:numPr>
              <w:ind w:left="1437"/>
              <w:jc w:val="both"/>
            </w:pPr>
          </w:p>
        </w:tc>
      </w:tr>
      <w:tr w:rsidR="009A4A74" w:rsidTr="009A4A74">
        <w:trPr>
          <w:trHeight w:val="163"/>
        </w:trPr>
        <w:tc>
          <w:tcPr>
            <w:tcW w:w="9260" w:type="dxa"/>
          </w:tcPr>
          <w:p w:rsidR="009A4A74" w:rsidRDefault="009A4A74" w:rsidP="00D3003E">
            <w:pPr>
              <w:pStyle w:val="Level4"/>
              <w:numPr>
                <w:ilvl w:val="3"/>
                <w:numId w:val="28"/>
              </w:numPr>
              <w:ind w:left="1437"/>
              <w:jc w:val="both"/>
            </w:pPr>
            <w:r>
              <w:t>Testing Plan</w:t>
            </w:r>
          </w:p>
        </w:tc>
      </w:tr>
      <w:tr w:rsidR="009A4A74" w:rsidTr="009A4A74">
        <w:trPr>
          <w:trHeight w:val="163"/>
        </w:trPr>
        <w:tc>
          <w:tcPr>
            <w:tcW w:w="9260" w:type="dxa"/>
          </w:tcPr>
          <w:p w:rsidR="009A4A74" w:rsidRDefault="009A4A74" w:rsidP="009A4A74">
            <w:pPr>
              <w:pStyle w:val="Level4"/>
              <w:numPr>
                <w:ilvl w:val="0"/>
                <w:numId w:val="0"/>
              </w:numPr>
              <w:ind w:left="1437"/>
              <w:jc w:val="both"/>
            </w:pPr>
            <w:r>
              <w:t>Response:</w:t>
            </w:r>
          </w:p>
          <w:p w:rsidR="009A4A74" w:rsidRDefault="009A4A74" w:rsidP="009A4A74">
            <w:pPr>
              <w:pStyle w:val="Level4"/>
              <w:numPr>
                <w:ilvl w:val="0"/>
                <w:numId w:val="0"/>
              </w:numPr>
              <w:ind w:left="1437"/>
              <w:jc w:val="both"/>
            </w:pPr>
          </w:p>
          <w:p w:rsidR="009B6824" w:rsidRDefault="009B6824" w:rsidP="009A4A74">
            <w:pPr>
              <w:pStyle w:val="Level4"/>
              <w:numPr>
                <w:ilvl w:val="0"/>
                <w:numId w:val="0"/>
              </w:numPr>
              <w:ind w:left="1437"/>
              <w:jc w:val="both"/>
            </w:pPr>
          </w:p>
        </w:tc>
      </w:tr>
      <w:tr w:rsidR="009A4A74" w:rsidTr="009A4A74">
        <w:trPr>
          <w:trHeight w:val="217"/>
        </w:trPr>
        <w:tc>
          <w:tcPr>
            <w:tcW w:w="9260" w:type="dxa"/>
          </w:tcPr>
          <w:p w:rsidR="009A4A74" w:rsidRDefault="009A4A74" w:rsidP="00D3003E">
            <w:pPr>
              <w:pStyle w:val="Level4"/>
              <w:numPr>
                <w:ilvl w:val="3"/>
                <w:numId w:val="28"/>
              </w:numPr>
              <w:tabs>
                <w:tab w:val="num" w:pos="1440"/>
              </w:tabs>
              <w:ind w:left="1437"/>
              <w:jc w:val="both"/>
            </w:pPr>
            <w:r>
              <w:t>Estimated time in months it will take to implement.</w:t>
            </w:r>
          </w:p>
        </w:tc>
      </w:tr>
      <w:tr w:rsidR="00702A7E" w:rsidTr="00702A7E">
        <w:trPr>
          <w:trHeight w:val="305"/>
        </w:trPr>
        <w:tc>
          <w:tcPr>
            <w:tcW w:w="9260" w:type="dxa"/>
          </w:tcPr>
          <w:p w:rsidR="00702A7E" w:rsidRDefault="00702A7E" w:rsidP="009A4A74">
            <w:pPr>
              <w:pStyle w:val="Level4"/>
              <w:numPr>
                <w:ilvl w:val="0"/>
                <w:numId w:val="0"/>
              </w:numPr>
              <w:ind w:left="1437"/>
              <w:jc w:val="both"/>
            </w:pPr>
            <w:r>
              <w:t>Response:</w:t>
            </w:r>
          </w:p>
          <w:p w:rsidR="00702A7E" w:rsidRDefault="00702A7E" w:rsidP="009A4A74">
            <w:pPr>
              <w:pStyle w:val="Level3"/>
              <w:numPr>
                <w:ilvl w:val="0"/>
                <w:numId w:val="0"/>
              </w:numPr>
              <w:tabs>
                <w:tab w:val="num" w:pos="1440"/>
              </w:tabs>
            </w:pPr>
          </w:p>
          <w:p w:rsidR="009B6824" w:rsidRDefault="009B6824" w:rsidP="009A4A74">
            <w:pPr>
              <w:pStyle w:val="Level3"/>
              <w:numPr>
                <w:ilvl w:val="0"/>
                <w:numId w:val="0"/>
              </w:numPr>
              <w:tabs>
                <w:tab w:val="num" w:pos="1440"/>
              </w:tabs>
            </w:pPr>
          </w:p>
        </w:tc>
      </w:tr>
      <w:tr w:rsidR="00E36D60" w:rsidTr="00E36D60">
        <w:trPr>
          <w:trHeight w:val="870"/>
        </w:trPr>
        <w:tc>
          <w:tcPr>
            <w:tcW w:w="9260" w:type="dxa"/>
          </w:tcPr>
          <w:p w:rsidR="00E36D60" w:rsidRDefault="00E36D60" w:rsidP="00D3003E">
            <w:pPr>
              <w:pStyle w:val="Level3"/>
              <w:numPr>
                <w:ilvl w:val="2"/>
                <w:numId w:val="47"/>
              </w:numPr>
              <w:tabs>
                <w:tab w:val="clear" w:pos="1152"/>
                <w:tab w:val="num" w:pos="1440"/>
              </w:tabs>
              <w:ind w:left="429" w:hanging="432"/>
            </w:pPr>
            <w:r>
              <w:t>P</w:t>
            </w:r>
            <w:r w:rsidRPr="00390F99">
              <w:t xml:space="preserve">rovide </w:t>
            </w:r>
            <w:r>
              <w:t xml:space="preserve">and describe </w:t>
            </w:r>
            <w:r w:rsidRPr="00390F99">
              <w:t>a methodology for corrections and compliance of problems identified during the project plan.  The State shall have the right to approve the project plan and related methodologies prior to implementation.  The project plan shall include full compliance testing and the guarantees specified in this RFP.</w:t>
            </w:r>
          </w:p>
        </w:tc>
      </w:tr>
      <w:tr w:rsidR="00702A7E" w:rsidTr="00E36D60">
        <w:trPr>
          <w:trHeight w:val="870"/>
        </w:trPr>
        <w:tc>
          <w:tcPr>
            <w:tcW w:w="9260" w:type="dxa"/>
          </w:tcPr>
          <w:p w:rsidR="00702A7E" w:rsidRDefault="00702A7E" w:rsidP="00702A7E">
            <w:pPr>
              <w:pStyle w:val="Level3"/>
              <w:numPr>
                <w:ilvl w:val="0"/>
                <w:numId w:val="0"/>
              </w:numPr>
              <w:tabs>
                <w:tab w:val="num" w:pos="1440"/>
              </w:tabs>
              <w:ind w:left="429"/>
            </w:pPr>
            <w:r>
              <w:t>Response:</w:t>
            </w:r>
          </w:p>
        </w:tc>
      </w:tr>
      <w:tr w:rsidR="00E36D60" w:rsidTr="00593633">
        <w:trPr>
          <w:trHeight w:val="393"/>
        </w:trPr>
        <w:tc>
          <w:tcPr>
            <w:tcW w:w="9260" w:type="dxa"/>
          </w:tcPr>
          <w:p w:rsidR="00E36D60" w:rsidRDefault="00E36D60" w:rsidP="00D3003E">
            <w:pPr>
              <w:pStyle w:val="Level3"/>
              <w:numPr>
                <w:ilvl w:val="2"/>
                <w:numId w:val="47"/>
              </w:numPr>
              <w:tabs>
                <w:tab w:val="clear" w:pos="1152"/>
                <w:tab w:val="num" w:pos="1440"/>
              </w:tabs>
              <w:ind w:left="429" w:hanging="432"/>
            </w:pPr>
            <w:r>
              <w:t>Describe the bidder’s approach for dedicated support during implementation and post “go-live.”  Define any and all aspects, including, but not limited to:</w:t>
            </w:r>
          </w:p>
        </w:tc>
      </w:tr>
      <w:tr w:rsidR="00593633" w:rsidTr="00593633">
        <w:trPr>
          <w:trHeight w:val="128"/>
        </w:trPr>
        <w:tc>
          <w:tcPr>
            <w:tcW w:w="9260" w:type="dxa"/>
          </w:tcPr>
          <w:p w:rsidR="00593633" w:rsidRDefault="00593633" w:rsidP="00D3003E">
            <w:pPr>
              <w:pStyle w:val="Level4"/>
              <w:numPr>
                <w:ilvl w:val="3"/>
                <w:numId w:val="15"/>
              </w:numPr>
              <w:ind w:left="1437"/>
            </w:pPr>
            <w:r w:rsidRPr="00F73FDB">
              <w:t xml:space="preserve">Help </w:t>
            </w:r>
            <w:r>
              <w:t>d</w:t>
            </w:r>
            <w:r w:rsidRPr="00F73FDB">
              <w:t xml:space="preserve">esk </w:t>
            </w:r>
            <w:r>
              <w:t>s</w:t>
            </w:r>
            <w:r w:rsidRPr="00F73FDB">
              <w:t xml:space="preserve">upport, </w:t>
            </w:r>
            <w:r>
              <w:t>l</w:t>
            </w:r>
            <w:r w:rsidRPr="00F73FDB">
              <w:t xml:space="preserve">ive </w:t>
            </w:r>
            <w:r>
              <w:t>c</w:t>
            </w:r>
            <w:r w:rsidRPr="00F73FDB">
              <w:t xml:space="preserve">hat </w:t>
            </w:r>
            <w:r>
              <w:t>s</w:t>
            </w:r>
            <w:r w:rsidRPr="00F73FDB">
              <w:t>upport</w:t>
            </w:r>
            <w:r>
              <w:t>;</w:t>
            </w:r>
            <w:r w:rsidRPr="00F73FDB">
              <w:t xml:space="preserve"> </w:t>
            </w:r>
          </w:p>
        </w:tc>
      </w:tr>
      <w:tr w:rsidR="00593633" w:rsidTr="00593633">
        <w:trPr>
          <w:trHeight w:val="128"/>
        </w:trPr>
        <w:tc>
          <w:tcPr>
            <w:tcW w:w="9260" w:type="dxa"/>
          </w:tcPr>
          <w:p w:rsidR="00593633" w:rsidRDefault="00593633" w:rsidP="00593633">
            <w:pPr>
              <w:pStyle w:val="Level4"/>
              <w:numPr>
                <w:ilvl w:val="0"/>
                <w:numId w:val="0"/>
              </w:numPr>
              <w:ind w:left="1437"/>
            </w:pPr>
            <w:r>
              <w:t>Response:</w:t>
            </w:r>
          </w:p>
          <w:p w:rsidR="00593633" w:rsidRPr="00F73FDB" w:rsidRDefault="00593633" w:rsidP="00B4629C">
            <w:pPr>
              <w:pStyle w:val="Level4"/>
              <w:numPr>
                <w:ilvl w:val="0"/>
                <w:numId w:val="0"/>
              </w:numPr>
            </w:pPr>
          </w:p>
        </w:tc>
      </w:tr>
      <w:tr w:rsidR="00593633" w:rsidTr="00593633">
        <w:trPr>
          <w:trHeight w:val="272"/>
        </w:trPr>
        <w:tc>
          <w:tcPr>
            <w:tcW w:w="9260" w:type="dxa"/>
          </w:tcPr>
          <w:p w:rsidR="00593633" w:rsidRPr="00F73FDB" w:rsidRDefault="00593633" w:rsidP="00D3003E">
            <w:pPr>
              <w:pStyle w:val="Level4"/>
              <w:numPr>
                <w:ilvl w:val="3"/>
                <w:numId w:val="15"/>
              </w:numPr>
              <w:ind w:left="1437"/>
            </w:pPr>
            <w:r w:rsidRPr="00F73FDB">
              <w:lastRenderedPageBreak/>
              <w:t xml:space="preserve">Service </w:t>
            </w:r>
            <w:r>
              <w:t>i</w:t>
            </w:r>
            <w:r w:rsidRPr="00F73FDB">
              <w:t xml:space="preserve">ssues </w:t>
            </w:r>
            <w:r>
              <w:t>t</w:t>
            </w:r>
            <w:r w:rsidRPr="00F73FDB">
              <w:t>roubleshooting</w:t>
            </w:r>
            <w:r>
              <w:t>;</w:t>
            </w:r>
            <w:r w:rsidRPr="00F73FDB">
              <w:t xml:space="preserve"> </w:t>
            </w:r>
          </w:p>
        </w:tc>
      </w:tr>
      <w:tr w:rsidR="00593633" w:rsidTr="00593633">
        <w:trPr>
          <w:trHeight w:val="272"/>
        </w:trPr>
        <w:tc>
          <w:tcPr>
            <w:tcW w:w="9260" w:type="dxa"/>
          </w:tcPr>
          <w:p w:rsidR="00593633" w:rsidRDefault="00593633" w:rsidP="00593633">
            <w:pPr>
              <w:pStyle w:val="Level4"/>
              <w:numPr>
                <w:ilvl w:val="0"/>
                <w:numId w:val="0"/>
              </w:numPr>
              <w:ind w:left="1437"/>
            </w:pPr>
            <w:r>
              <w:t>Response:</w:t>
            </w:r>
          </w:p>
          <w:p w:rsidR="00593633" w:rsidRPr="00F73FDB" w:rsidRDefault="00593633" w:rsidP="00593633">
            <w:pPr>
              <w:pStyle w:val="Level4"/>
              <w:numPr>
                <w:ilvl w:val="0"/>
                <w:numId w:val="0"/>
              </w:numPr>
              <w:ind w:left="1437"/>
            </w:pPr>
          </w:p>
        </w:tc>
      </w:tr>
      <w:tr w:rsidR="00593633" w:rsidTr="00593633">
        <w:trPr>
          <w:trHeight w:val="155"/>
        </w:trPr>
        <w:tc>
          <w:tcPr>
            <w:tcW w:w="9260" w:type="dxa"/>
          </w:tcPr>
          <w:p w:rsidR="00593633" w:rsidRPr="00F73FDB" w:rsidRDefault="00593633" w:rsidP="00D3003E">
            <w:pPr>
              <w:pStyle w:val="Level4"/>
              <w:numPr>
                <w:ilvl w:val="3"/>
                <w:numId w:val="15"/>
              </w:numPr>
              <w:ind w:left="1437"/>
            </w:pPr>
            <w:r w:rsidRPr="00F73FDB">
              <w:t xml:space="preserve">Incident </w:t>
            </w:r>
            <w:r>
              <w:t>r</w:t>
            </w:r>
            <w:r w:rsidRPr="00F73FDB">
              <w:t>esponse (</w:t>
            </w:r>
            <w:r>
              <w:t>s</w:t>
            </w:r>
            <w:r w:rsidRPr="00F73FDB">
              <w:t xml:space="preserve">ecurity </w:t>
            </w:r>
            <w:r>
              <w:t>i</w:t>
            </w:r>
            <w:r w:rsidRPr="00F73FDB">
              <w:t xml:space="preserve">ncident, </w:t>
            </w:r>
            <w:r>
              <w:t>p</w:t>
            </w:r>
            <w:r w:rsidRPr="00F73FDB">
              <w:t xml:space="preserve">erformance </w:t>
            </w:r>
            <w:r>
              <w:t>i</w:t>
            </w:r>
            <w:r w:rsidRPr="00F73FDB">
              <w:t xml:space="preserve">ncident, </w:t>
            </w:r>
            <w:r>
              <w:t>s</w:t>
            </w:r>
            <w:r w:rsidRPr="00F73FDB">
              <w:t xml:space="preserve">erver </w:t>
            </w:r>
            <w:r>
              <w:t>i</w:t>
            </w:r>
            <w:r w:rsidRPr="00F73FDB">
              <w:t>ncident, etc.)</w:t>
            </w:r>
            <w:r>
              <w:t>;</w:t>
            </w:r>
            <w:r w:rsidRPr="00F73FDB">
              <w:t xml:space="preserve"> </w:t>
            </w:r>
          </w:p>
        </w:tc>
      </w:tr>
      <w:tr w:rsidR="00593633" w:rsidTr="00593633">
        <w:trPr>
          <w:trHeight w:val="155"/>
        </w:trPr>
        <w:tc>
          <w:tcPr>
            <w:tcW w:w="9260" w:type="dxa"/>
          </w:tcPr>
          <w:p w:rsidR="00593633" w:rsidRDefault="00593633" w:rsidP="00593633">
            <w:pPr>
              <w:pStyle w:val="Level4"/>
              <w:numPr>
                <w:ilvl w:val="0"/>
                <w:numId w:val="0"/>
              </w:numPr>
              <w:ind w:left="1437"/>
            </w:pPr>
            <w:r>
              <w:t>Response:</w:t>
            </w:r>
          </w:p>
          <w:p w:rsidR="00593633" w:rsidRPr="00F73FDB" w:rsidRDefault="00593633" w:rsidP="00593633">
            <w:pPr>
              <w:pStyle w:val="Level4"/>
              <w:numPr>
                <w:ilvl w:val="0"/>
                <w:numId w:val="0"/>
              </w:numPr>
              <w:ind w:left="1437"/>
            </w:pPr>
          </w:p>
        </w:tc>
      </w:tr>
      <w:tr w:rsidR="00593633" w:rsidTr="00593633">
        <w:trPr>
          <w:trHeight w:val="245"/>
        </w:trPr>
        <w:tc>
          <w:tcPr>
            <w:tcW w:w="9260" w:type="dxa"/>
          </w:tcPr>
          <w:p w:rsidR="00593633" w:rsidRPr="00F73FDB" w:rsidRDefault="00593633" w:rsidP="00D3003E">
            <w:pPr>
              <w:pStyle w:val="Level4"/>
              <w:numPr>
                <w:ilvl w:val="3"/>
                <w:numId w:val="15"/>
              </w:numPr>
              <w:ind w:left="1437"/>
            </w:pPr>
            <w:r w:rsidRPr="00F73FDB">
              <w:t xml:space="preserve">Crash </w:t>
            </w:r>
            <w:r>
              <w:t>r</w:t>
            </w:r>
            <w:r w:rsidRPr="00F73FDB">
              <w:t>ecovery</w:t>
            </w:r>
            <w:r>
              <w:t>;</w:t>
            </w:r>
            <w:r w:rsidRPr="00F73FDB">
              <w:t xml:space="preserve"> </w:t>
            </w:r>
          </w:p>
        </w:tc>
      </w:tr>
      <w:tr w:rsidR="00593633" w:rsidTr="00593633">
        <w:trPr>
          <w:trHeight w:val="245"/>
        </w:trPr>
        <w:tc>
          <w:tcPr>
            <w:tcW w:w="9260" w:type="dxa"/>
          </w:tcPr>
          <w:p w:rsidR="00593633" w:rsidRDefault="00593633" w:rsidP="00593633">
            <w:pPr>
              <w:pStyle w:val="Level4"/>
              <w:numPr>
                <w:ilvl w:val="0"/>
                <w:numId w:val="0"/>
              </w:numPr>
              <w:ind w:left="1437"/>
            </w:pPr>
            <w:r>
              <w:t>Response:</w:t>
            </w:r>
          </w:p>
          <w:p w:rsidR="00593633" w:rsidRPr="00F73FDB" w:rsidRDefault="00593633" w:rsidP="00593633">
            <w:pPr>
              <w:pStyle w:val="Level4"/>
              <w:numPr>
                <w:ilvl w:val="0"/>
                <w:numId w:val="0"/>
              </w:numPr>
              <w:ind w:left="1437"/>
            </w:pPr>
          </w:p>
        </w:tc>
      </w:tr>
      <w:tr w:rsidR="00593633" w:rsidTr="00593633">
        <w:trPr>
          <w:trHeight w:val="136"/>
        </w:trPr>
        <w:tc>
          <w:tcPr>
            <w:tcW w:w="9260" w:type="dxa"/>
          </w:tcPr>
          <w:p w:rsidR="00593633" w:rsidRPr="00F73FDB" w:rsidRDefault="00593633" w:rsidP="00D3003E">
            <w:pPr>
              <w:pStyle w:val="Level4"/>
              <w:numPr>
                <w:ilvl w:val="3"/>
                <w:numId w:val="15"/>
              </w:numPr>
              <w:ind w:left="1437"/>
            </w:pPr>
            <w:r w:rsidRPr="00F73FDB">
              <w:t xml:space="preserve">Preventative </w:t>
            </w:r>
            <w:r>
              <w:t>m</w:t>
            </w:r>
            <w:r w:rsidRPr="00F73FDB">
              <w:t>aintenance</w:t>
            </w:r>
            <w:r>
              <w:t>;</w:t>
            </w:r>
            <w:r w:rsidRPr="00F73FDB">
              <w:t xml:space="preserve"> </w:t>
            </w:r>
          </w:p>
        </w:tc>
      </w:tr>
      <w:tr w:rsidR="00593633" w:rsidTr="00593633">
        <w:trPr>
          <w:trHeight w:val="136"/>
        </w:trPr>
        <w:tc>
          <w:tcPr>
            <w:tcW w:w="9260" w:type="dxa"/>
          </w:tcPr>
          <w:p w:rsidR="00593633" w:rsidRDefault="00593633" w:rsidP="00593633">
            <w:pPr>
              <w:pStyle w:val="Level4"/>
              <w:numPr>
                <w:ilvl w:val="0"/>
                <w:numId w:val="0"/>
              </w:numPr>
              <w:ind w:left="1437"/>
            </w:pPr>
            <w:r>
              <w:t>Response:</w:t>
            </w:r>
          </w:p>
          <w:p w:rsidR="00593633" w:rsidRPr="00F73FDB" w:rsidRDefault="00593633" w:rsidP="00593633">
            <w:pPr>
              <w:pStyle w:val="Level4"/>
              <w:numPr>
                <w:ilvl w:val="0"/>
                <w:numId w:val="0"/>
              </w:numPr>
              <w:ind w:left="1437"/>
            </w:pPr>
          </w:p>
        </w:tc>
      </w:tr>
      <w:tr w:rsidR="00593633" w:rsidTr="00593633">
        <w:trPr>
          <w:trHeight w:val="108"/>
        </w:trPr>
        <w:tc>
          <w:tcPr>
            <w:tcW w:w="9260" w:type="dxa"/>
          </w:tcPr>
          <w:p w:rsidR="00593633" w:rsidRPr="00F73FDB" w:rsidRDefault="00593633" w:rsidP="00D3003E">
            <w:pPr>
              <w:pStyle w:val="Level4"/>
              <w:numPr>
                <w:ilvl w:val="3"/>
                <w:numId w:val="15"/>
              </w:numPr>
              <w:ind w:left="1437"/>
            </w:pPr>
            <w:r w:rsidRPr="00F73FDB">
              <w:t>Account/</w:t>
            </w:r>
            <w:r>
              <w:t>s</w:t>
            </w:r>
            <w:r w:rsidRPr="00F73FDB">
              <w:t>erver provisioning</w:t>
            </w:r>
            <w:r>
              <w:t xml:space="preserve">; </w:t>
            </w:r>
          </w:p>
        </w:tc>
      </w:tr>
      <w:tr w:rsidR="00593633" w:rsidTr="00593633">
        <w:trPr>
          <w:trHeight w:val="108"/>
        </w:trPr>
        <w:tc>
          <w:tcPr>
            <w:tcW w:w="9260" w:type="dxa"/>
          </w:tcPr>
          <w:p w:rsidR="00593633" w:rsidRDefault="00593633" w:rsidP="00593633">
            <w:pPr>
              <w:pStyle w:val="Level4"/>
              <w:numPr>
                <w:ilvl w:val="0"/>
                <w:numId w:val="0"/>
              </w:numPr>
              <w:ind w:left="1437"/>
            </w:pPr>
            <w:r>
              <w:t>Response:</w:t>
            </w:r>
          </w:p>
          <w:p w:rsidR="00593633" w:rsidRPr="00F73FDB" w:rsidRDefault="00593633" w:rsidP="00593633">
            <w:pPr>
              <w:pStyle w:val="Level4"/>
              <w:numPr>
                <w:ilvl w:val="0"/>
                <w:numId w:val="0"/>
              </w:numPr>
              <w:ind w:left="1437"/>
            </w:pPr>
          </w:p>
        </w:tc>
      </w:tr>
      <w:tr w:rsidR="00593633" w:rsidTr="00593633">
        <w:trPr>
          <w:trHeight w:val="299"/>
        </w:trPr>
        <w:tc>
          <w:tcPr>
            <w:tcW w:w="9260" w:type="dxa"/>
          </w:tcPr>
          <w:p w:rsidR="00593633" w:rsidRPr="00F73FDB" w:rsidRDefault="00593633" w:rsidP="00D3003E">
            <w:pPr>
              <w:pStyle w:val="Level4"/>
              <w:numPr>
                <w:ilvl w:val="3"/>
                <w:numId w:val="15"/>
              </w:numPr>
              <w:ind w:left="1437"/>
            </w:pPr>
            <w:r w:rsidRPr="00F73FDB">
              <w:t>Software/</w:t>
            </w:r>
            <w:r>
              <w:t>h</w:t>
            </w:r>
            <w:r w:rsidRPr="00F73FDB">
              <w:t xml:space="preserve">ardware Support, etc.  </w:t>
            </w:r>
          </w:p>
        </w:tc>
      </w:tr>
      <w:tr w:rsidR="00702A7E" w:rsidTr="00593633">
        <w:trPr>
          <w:trHeight w:val="332"/>
        </w:trPr>
        <w:tc>
          <w:tcPr>
            <w:tcW w:w="9260" w:type="dxa"/>
          </w:tcPr>
          <w:p w:rsidR="00702A7E" w:rsidRDefault="00702A7E" w:rsidP="00593633">
            <w:pPr>
              <w:pStyle w:val="Level4"/>
              <w:numPr>
                <w:ilvl w:val="0"/>
                <w:numId w:val="0"/>
              </w:numPr>
              <w:ind w:left="1437"/>
            </w:pPr>
            <w:r>
              <w:t>Response:</w:t>
            </w:r>
          </w:p>
          <w:p w:rsidR="00593633" w:rsidRDefault="00593633" w:rsidP="00593633">
            <w:pPr>
              <w:pStyle w:val="Level4"/>
              <w:numPr>
                <w:ilvl w:val="0"/>
                <w:numId w:val="0"/>
              </w:numPr>
              <w:ind w:left="1437"/>
            </w:pPr>
          </w:p>
        </w:tc>
      </w:tr>
    </w:tbl>
    <w:p w:rsidR="00493AD8" w:rsidRDefault="00493AD8" w:rsidP="009B6824">
      <w:pPr>
        <w:pStyle w:val="Level4Body"/>
        <w:ind w:left="0"/>
      </w:pPr>
    </w:p>
    <w:p w:rsidR="00493AD8" w:rsidRPr="003F7047" w:rsidRDefault="00493AD8" w:rsidP="008A4E06">
      <w:pPr>
        <w:pStyle w:val="Level2"/>
        <w:numPr>
          <w:ilvl w:val="1"/>
          <w:numId w:val="7"/>
        </w:numPr>
        <w:rPr>
          <w:szCs w:val="18"/>
        </w:rPr>
      </w:pPr>
      <w:bookmarkStart w:id="269" w:name="_Toc468181392"/>
      <w:bookmarkStart w:id="270" w:name="_Toc513471487"/>
      <w:r w:rsidRPr="003F7047">
        <w:rPr>
          <w:szCs w:val="18"/>
        </w:rPr>
        <w:t>GO LIVE</w:t>
      </w:r>
      <w:bookmarkEnd w:id="269"/>
      <w:bookmarkEnd w:id="270"/>
    </w:p>
    <w:tbl>
      <w:tblPr>
        <w:tblW w:w="927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702A7E" w:rsidTr="00702A7E">
        <w:trPr>
          <w:trHeight w:val="726"/>
        </w:trPr>
        <w:tc>
          <w:tcPr>
            <w:tcW w:w="9276" w:type="dxa"/>
          </w:tcPr>
          <w:p w:rsidR="00702A7E" w:rsidRPr="00014F3F" w:rsidRDefault="00702A7E" w:rsidP="00D3003E">
            <w:pPr>
              <w:pStyle w:val="Level3"/>
              <w:numPr>
                <w:ilvl w:val="2"/>
                <w:numId w:val="48"/>
              </w:numPr>
              <w:tabs>
                <w:tab w:val="clear" w:pos="1152"/>
                <w:tab w:val="num" w:pos="1440"/>
              </w:tabs>
              <w:ind w:left="479" w:hanging="432"/>
            </w:pPr>
            <w:r w:rsidRPr="008A4E06">
              <w:rPr>
                <w:color w:val="auto"/>
                <w:szCs w:val="18"/>
              </w:rPr>
              <w:t>Outline and describe the “go-live” implementation specifics, to include the number of persons involved at</w:t>
            </w:r>
            <w:r w:rsidRPr="009A5B1F">
              <w:t xml:space="preserve"> </w:t>
            </w:r>
            <w:r>
              <w:t>“g</w:t>
            </w:r>
            <w:r w:rsidRPr="009A5B1F">
              <w:t>o</w:t>
            </w:r>
            <w:r>
              <w:t>-l</w:t>
            </w:r>
            <w:r w:rsidRPr="009A5B1F">
              <w:t>ive,</w:t>
            </w:r>
            <w:r>
              <w:t>”</w:t>
            </w:r>
            <w:r w:rsidRPr="009A5B1F">
              <w:t xml:space="preserve"> specific strategy for </w:t>
            </w:r>
            <w:r>
              <w:t>“g</w:t>
            </w:r>
            <w:r w:rsidRPr="009A5B1F">
              <w:t>o</w:t>
            </w:r>
            <w:r>
              <w:t>-l</w:t>
            </w:r>
            <w:r w:rsidRPr="009A5B1F">
              <w:t>ive</w:t>
            </w:r>
            <w:r>
              <w:t>”</w:t>
            </w:r>
            <w:r w:rsidRPr="009A5B1F">
              <w:t xml:space="preserve"> timeline, and </w:t>
            </w:r>
            <w:r>
              <w:t>on-site and off-site staff and</w:t>
            </w:r>
            <w:r w:rsidRPr="009A5B1F">
              <w:t xml:space="preserve"> processes at the </w:t>
            </w:r>
            <w:r>
              <w:t xml:space="preserve">time of “go-live.”  </w:t>
            </w:r>
          </w:p>
        </w:tc>
      </w:tr>
      <w:tr w:rsidR="00702A7E" w:rsidTr="00702A7E">
        <w:trPr>
          <w:trHeight w:val="726"/>
        </w:trPr>
        <w:tc>
          <w:tcPr>
            <w:tcW w:w="9276" w:type="dxa"/>
          </w:tcPr>
          <w:p w:rsidR="00702A7E" w:rsidRPr="008A4E06" w:rsidRDefault="00702A7E" w:rsidP="00702A7E">
            <w:pPr>
              <w:pStyle w:val="Level3"/>
              <w:numPr>
                <w:ilvl w:val="0"/>
                <w:numId w:val="0"/>
              </w:numPr>
              <w:tabs>
                <w:tab w:val="num" w:pos="1440"/>
              </w:tabs>
              <w:ind w:left="479"/>
              <w:rPr>
                <w:color w:val="auto"/>
                <w:szCs w:val="18"/>
              </w:rPr>
            </w:pPr>
            <w:r>
              <w:rPr>
                <w:color w:val="auto"/>
                <w:szCs w:val="18"/>
              </w:rPr>
              <w:t>Response:</w:t>
            </w:r>
          </w:p>
        </w:tc>
      </w:tr>
      <w:tr w:rsidR="00702A7E" w:rsidTr="00014F3F">
        <w:trPr>
          <w:trHeight w:val="1475"/>
        </w:trPr>
        <w:tc>
          <w:tcPr>
            <w:tcW w:w="9276" w:type="dxa"/>
          </w:tcPr>
          <w:p w:rsidR="00702A7E" w:rsidRPr="00014F3F" w:rsidRDefault="00702A7E" w:rsidP="00D3003E">
            <w:pPr>
              <w:pStyle w:val="Level3"/>
              <w:numPr>
                <w:ilvl w:val="2"/>
                <w:numId w:val="48"/>
              </w:numPr>
              <w:tabs>
                <w:tab w:val="clear" w:pos="1152"/>
                <w:tab w:val="num" w:pos="1440"/>
              </w:tabs>
              <w:ind w:left="479" w:hanging="432"/>
            </w:pPr>
            <w:r>
              <w:t>O</w:t>
            </w:r>
            <w:r w:rsidRPr="00390F99">
              <w:t>utline any additional specifications required</w:t>
            </w:r>
            <w:r>
              <w:t>,</w:t>
            </w:r>
            <w:r w:rsidRPr="00390F99">
              <w:t xml:space="preserve"> including, but not limited to: Development prioritization, interfaces, conversions, scripts, temporary workaround, Batch Management, functional specification, development specification, coding, testing, month</w:t>
            </w:r>
            <w:r>
              <w:t>-</w:t>
            </w:r>
            <w:r w:rsidRPr="00390F99">
              <w:t>end processing, environment stress testing, end user testing, firewalls, hidden costs, network, computers, printers, scanners, mobile devices, servers, storage, universal power supply, software, hardware, templates, workflows, training, on site, off site, user IDs, trouble shooting, escalation of issues, outside vendors, policies, applications, downtime, backups, connectivity, etc</w:t>
            </w:r>
            <w:r w:rsidR="00014F3F">
              <w:t>.</w:t>
            </w:r>
          </w:p>
        </w:tc>
      </w:tr>
      <w:tr w:rsidR="00702A7E" w:rsidTr="00702A7E">
        <w:trPr>
          <w:trHeight w:val="800"/>
        </w:trPr>
        <w:tc>
          <w:tcPr>
            <w:tcW w:w="9276" w:type="dxa"/>
          </w:tcPr>
          <w:p w:rsidR="00702A7E" w:rsidRDefault="00702A7E" w:rsidP="00702A7E">
            <w:pPr>
              <w:pStyle w:val="Level3"/>
              <w:numPr>
                <w:ilvl w:val="0"/>
                <w:numId w:val="0"/>
              </w:numPr>
              <w:tabs>
                <w:tab w:val="num" w:pos="1440"/>
              </w:tabs>
              <w:ind w:left="479"/>
            </w:pPr>
            <w:r>
              <w:t>Response:</w:t>
            </w:r>
          </w:p>
        </w:tc>
      </w:tr>
    </w:tbl>
    <w:p w:rsidR="00702A7E" w:rsidRDefault="00702A7E" w:rsidP="009B6824">
      <w:pPr>
        <w:pStyle w:val="Level4Body"/>
        <w:ind w:left="0"/>
        <w:rPr>
          <w:szCs w:val="18"/>
        </w:rPr>
      </w:pPr>
      <w:bookmarkStart w:id="271" w:name="_Toc468181393"/>
    </w:p>
    <w:p w:rsidR="00493AD8" w:rsidRPr="003F7047" w:rsidRDefault="00493AD8" w:rsidP="008A4E06">
      <w:pPr>
        <w:pStyle w:val="Level2"/>
        <w:numPr>
          <w:ilvl w:val="1"/>
          <w:numId w:val="7"/>
        </w:numPr>
        <w:rPr>
          <w:szCs w:val="18"/>
        </w:rPr>
      </w:pPr>
      <w:bookmarkStart w:id="272" w:name="_Toc513471488"/>
      <w:r w:rsidRPr="003F7047">
        <w:rPr>
          <w:szCs w:val="18"/>
        </w:rPr>
        <w:t>SERVICE AND SUPPORT</w:t>
      </w:r>
      <w:bookmarkEnd w:id="263"/>
      <w:bookmarkEnd w:id="271"/>
      <w:bookmarkEnd w:id="272"/>
    </w:p>
    <w:tbl>
      <w:tblPr>
        <w:tblW w:w="928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3"/>
      </w:tblGrid>
      <w:tr w:rsidR="00702A7E" w:rsidTr="00702A7E">
        <w:trPr>
          <w:trHeight w:val="703"/>
        </w:trPr>
        <w:tc>
          <w:tcPr>
            <w:tcW w:w="9283" w:type="dxa"/>
          </w:tcPr>
          <w:p w:rsidR="00702A7E" w:rsidRDefault="00702A7E" w:rsidP="00D3003E">
            <w:pPr>
              <w:pStyle w:val="Level3"/>
              <w:numPr>
                <w:ilvl w:val="2"/>
                <w:numId w:val="49"/>
              </w:numPr>
              <w:tabs>
                <w:tab w:val="clear" w:pos="1152"/>
                <w:tab w:val="num" w:pos="1440"/>
              </w:tabs>
              <w:ind w:left="445" w:hanging="432"/>
            </w:pPr>
            <w:r>
              <w:t>D</w:t>
            </w:r>
            <w:r w:rsidRPr="00390F99">
              <w:t xml:space="preserve">escribe </w:t>
            </w:r>
            <w:r w:rsidR="0030016D">
              <w:t>the B</w:t>
            </w:r>
            <w:r>
              <w:t>idder’s</w:t>
            </w:r>
            <w:r w:rsidRPr="00390F99">
              <w:t xml:space="preserve"> approach to service and support of the </w:t>
            </w:r>
            <w:r>
              <w:t>ADC solution, to include technical support and dedicated support</w:t>
            </w:r>
            <w:r w:rsidRPr="00390F99">
              <w:t xml:space="preserve">.  The description </w:t>
            </w:r>
            <w:r>
              <w:t xml:space="preserve">should </w:t>
            </w:r>
            <w:r w:rsidRPr="00390F99">
              <w:t xml:space="preserve">include support hours, methods, committed response times and escalation procedures. </w:t>
            </w:r>
          </w:p>
        </w:tc>
      </w:tr>
      <w:tr w:rsidR="00702A7E" w:rsidTr="00702A7E">
        <w:trPr>
          <w:trHeight w:val="703"/>
        </w:trPr>
        <w:tc>
          <w:tcPr>
            <w:tcW w:w="9283" w:type="dxa"/>
          </w:tcPr>
          <w:p w:rsidR="00702A7E" w:rsidRDefault="00702A7E" w:rsidP="00702A7E">
            <w:pPr>
              <w:pStyle w:val="Level3"/>
              <w:numPr>
                <w:ilvl w:val="0"/>
                <w:numId w:val="0"/>
              </w:numPr>
              <w:ind w:left="445"/>
            </w:pPr>
            <w:r>
              <w:t>Response:</w:t>
            </w:r>
          </w:p>
        </w:tc>
      </w:tr>
      <w:tr w:rsidR="00702A7E" w:rsidTr="00702A7E">
        <w:trPr>
          <w:trHeight w:val="1172"/>
        </w:trPr>
        <w:tc>
          <w:tcPr>
            <w:tcW w:w="9283" w:type="dxa"/>
          </w:tcPr>
          <w:p w:rsidR="00702A7E" w:rsidRDefault="00702A7E" w:rsidP="00D3003E">
            <w:pPr>
              <w:pStyle w:val="Level3"/>
              <w:numPr>
                <w:ilvl w:val="2"/>
                <w:numId w:val="49"/>
              </w:numPr>
              <w:tabs>
                <w:tab w:val="clear" w:pos="1152"/>
                <w:tab w:val="num" w:pos="1440"/>
              </w:tabs>
              <w:ind w:left="445" w:hanging="432"/>
            </w:pPr>
            <w:r>
              <w:t>D</w:t>
            </w:r>
            <w:r w:rsidRPr="00390F99">
              <w:t xml:space="preserve">escribe any organized user groups that exist for the software product.  The description </w:t>
            </w:r>
            <w:r>
              <w:t xml:space="preserve">should </w:t>
            </w:r>
            <w:r w:rsidRPr="00390F99">
              <w:t xml:space="preserve">include user group structure, meeting schedule, governance and degree of independence for the software manufacturer.  The </w:t>
            </w:r>
            <w:r>
              <w:t xml:space="preserve">bidder should describe the </w:t>
            </w:r>
            <w:r w:rsidRPr="00390F99">
              <w:t>software manufacturer</w:t>
            </w:r>
            <w:r>
              <w:t>’s</w:t>
            </w:r>
            <w:r w:rsidRPr="00390F99">
              <w:t xml:space="preserve"> process </w:t>
            </w:r>
            <w:r>
              <w:t xml:space="preserve">of </w:t>
            </w:r>
            <w:r w:rsidRPr="00390F99">
              <w:t>incorporat</w:t>
            </w:r>
            <w:r>
              <w:t>ing</w:t>
            </w:r>
            <w:r w:rsidRPr="00390F99">
              <w:t xml:space="preserve"> user group direction into future product releases, along with examples of current product functionality that originated with the user group.</w:t>
            </w:r>
          </w:p>
        </w:tc>
      </w:tr>
      <w:tr w:rsidR="00702A7E" w:rsidTr="00702A7E">
        <w:trPr>
          <w:trHeight w:val="809"/>
        </w:trPr>
        <w:tc>
          <w:tcPr>
            <w:tcW w:w="9283" w:type="dxa"/>
          </w:tcPr>
          <w:p w:rsidR="00702A7E" w:rsidRDefault="00702A7E" w:rsidP="00702A7E">
            <w:pPr>
              <w:pStyle w:val="Level3"/>
              <w:numPr>
                <w:ilvl w:val="0"/>
                <w:numId w:val="0"/>
              </w:numPr>
              <w:ind w:left="445"/>
            </w:pPr>
            <w:r>
              <w:t>Response:</w:t>
            </w:r>
          </w:p>
        </w:tc>
      </w:tr>
      <w:tr w:rsidR="00702A7E" w:rsidTr="00702A7E">
        <w:trPr>
          <w:trHeight w:val="368"/>
        </w:trPr>
        <w:tc>
          <w:tcPr>
            <w:tcW w:w="9283" w:type="dxa"/>
          </w:tcPr>
          <w:p w:rsidR="00702A7E" w:rsidRDefault="00702A7E" w:rsidP="00D3003E">
            <w:pPr>
              <w:pStyle w:val="Level3"/>
              <w:numPr>
                <w:ilvl w:val="2"/>
                <w:numId w:val="49"/>
              </w:numPr>
              <w:tabs>
                <w:tab w:val="clear" w:pos="1152"/>
                <w:tab w:val="num" w:pos="1440"/>
              </w:tabs>
              <w:ind w:left="445" w:hanging="432"/>
            </w:pPr>
            <w:r>
              <w:t>D</w:t>
            </w:r>
            <w:r w:rsidRPr="00390F99">
              <w:t xml:space="preserve">escribe how updates </w:t>
            </w:r>
            <w:r>
              <w:t xml:space="preserve">are to be provided </w:t>
            </w:r>
            <w:r w:rsidRPr="00390F99">
              <w:t>as the product evolves.</w:t>
            </w:r>
          </w:p>
        </w:tc>
      </w:tr>
      <w:tr w:rsidR="00702A7E" w:rsidTr="00702A7E">
        <w:trPr>
          <w:trHeight w:val="368"/>
        </w:trPr>
        <w:tc>
          <w:tcPr>
            <w:tcW w:w="9283" w:type="dxa"/>
          </w:tcPr>
          <w:p w:rsidR="00702A7E" w:rsidRDefault="00702A7E" w:rsidP="00702A7E">
            <w:pPr>
              <w:pStyle w:val="Level3"/>
              <w:numPr>
                <w:ilvl w:val="0"/>
                <w:numId w:val="0"/>
              </w:numPr>
              <w:ind w:left="445"/>
            </w:pPr>
            <w:r>
              <w:t>Response:</w:t>
            </w:r>
          </w:p>
          <w:p w:rsidR="00702A7E" w:rsidRDefault="00702A7E" w:rsidP="00702A7E">
            <w:pPr>
              <w:pStyle w:val="Level3"/>
              <w:numPr>
                <w:ilvl w:val="0"/>
                <w:numId w:val="0"/>
              </w:numPr>
              <w:ind w:left="445"/>
            </w:pPr>
          </w:p>
          <w:p w:rsidR="00702A7E" w:rsidRDefault="00702A7E" w:rsidP="00702A7E">
            <w:pPr>
              <w:pStyle w:val="Level3"/>
              <w:numPr>
                <w:ilvl w:val="0"/>
                <w:numId w:val="0"/>
              </w:numPr>
              <w:ind w:left="445"/>
            </w:pPr>
          </w:p>
          <w:p w:rsidR="00702A7E" w:rsidRDefault="00702A7E" w:rsidP="00702A7E">
            <w:pPr>
              <w:pStyle w:val="Level3"/>
              <w:numPr>
                <w:ilvl w:val="0"/>
                <w:numId w:val="0"/>
              </w:numPr>
              <w:ind w:left="445"/>
            </w:pPr>
          </w:p>
        </w:tc>
      </w:tr>
      <w:tr w:rsidR="00702A7E" w:rsidTr="00702A7E">
        <w:trPr>
          <w:trHeight w:val="502"/>
        </w:trPr>
        <w:tc>
          <w:tcPr>
            <w:tcW w:w="9283" w:type="dxa"/>
          </w:tcPr>
          <w:p w:rsidR="00702A7E" w:rsidRDefault="00702A7E" w:rsidP="00D3003E">
            <w:pPr>
              <w:pStyle w:val="Level3"/>
              <w:numPr>
                <w:ilvl w:val="2"/>
                <w:numId w:val="49"/>
              </w:numPr>
              <w:tabs>
                <w:tab w:val="clear" w:pos="1152"/>
                <w:tab w:val="num" w:pos="1440"/>
              </w:tabs>
              <w:ind w:left="445" w:hanging="432"/>
            </w:pPr>
            <w:r w:rsidRPr="00390F99">
              <w:lastRenderedPageBreak/>
              <w:t>The installation and implementation shall begin with the review and updating of the project plan</w:t>
            </w:r>
            <w:r>
              <w:t xml:space="preserve">.  Describe the project plan for the installation, implementation, testing, and training phases.  </w:t>
            </w:r>
          </w:p>
        </w:tc>
      </w:tr>
      <w:tr w:rsidR="00702A7E" w:rsidTr="00702A7E">
        <w:trPr>
          <w:trHeight w:val="502"/>
        </w:trPr>
        <w:tc>
          <w:tcPr>
            <w:tcW w:w="9283" w:type="dxa"/>
          </w:tcPr>
          <w:p w:rsidR="00702A7E" w:rsidRDefault="00702A7E" w:rsidP="00702A7E">
            <w:pPr>
              <w:pStyle w:val="Level3"/>
              <w:numPr>
                <w:ilvl w:val="0"/>
                <w:numId w:val="0"/>
              </w:numPr>
              <w:ind w:left="445"/>
            </w:pPr>
            <w:r>
              <w:t>Response:</w:t>
            </w:r>
          </w:p>
          <w:p w:rsidR="00702A7E" w:rsidRDefault="00702A7E" w:rsidP="00702A7E">
            <w:pPr>
              <w:pStyle w:val="Level3"/>
              <w:numPr>
                <w:ilvl w:val="0"/>
                <w:numId w:val="0"/>
              </w:numPr>
              <w:ind w:left="445"/>
            </w:pPr>
          </w:p>
          <w:p w:rsidR="00702A7E" w:rsidRDefault="00702A7E" w:rsidP="00702A7E">
            <w:pPr>
              <w:pStyle w:val="Level3"/>
              <w:numPr>
                <w:ilvl w:val="0"/>
                <w:numId w:val="0"/>
              </w:numPr>
              <w:ind w:left="445"/>
            </w:pPr>
          </w:p>
          <w:p w:rsidR="00702A7E" w:rsidRPr="00390F99" w:rsidRDefault="00702A7E" w:rsidP="00702A7E">
            <w:pPr>
              <w:pStyle w:val="Level3"/>
              <w:numPr>
                <w:ilvl w:val="0"/>
                <w:numId w:val="0"/>
              </w:numPr>
              <w:ind w:left="445"/>
            </w:pPr>
          </w:p>
        </w:tc>
      </w:tr>
      <w:tr w:rsidR="00702A7E" w:rsidTr="00702A7E">
        <w:trPr>
          <w:trHeight w:val="703"/>
        </w:trPr>
        <w:tc>
          <w:tcPr>
            <w:tcW w:w="9283" w:type="dxa"/>
          </w:tcPr>
          <w:p w:rsidR="00702A7E" w:rsidRPr="00390F99" w:rsidRDefault="00702A7E" w:rsidP="00D3003E">
            <w:pPr>
              <w:pStyle w:val="Level3"/>
              <w:numPr>
                <w:ilvl w:val="2"/>
                <w:numId w:val="49"/>
              </w:numPr>
              <w:tabs>
                <w:tab w:val="clear" w:pos="1152"/>
                <w:tab w:val="num" w:pos="1440"/>
              </w:tabs>
              <w:ind w:left="445" w:hanging="432"/>
            </w:pPr>
            <w:r>
              <w:t>D</w:t>
            </w:r>
            <w:r w:rsidRPr="00DF4C83">
              <w:t xml:space="preserve">escribe </w:t>
            </w:r>
            <w:r>
              <w:t xml:space="preserve">the </w:t>
            </w:r>
            <w:r w:rsidR="0030016D">
              <w:t>B</w:t>
            </w:r>
            <w:r>
              <w:t xml:space="preserve">idder’s </w:t>
            </w:r>
            <w:r w:rsidRPr="00DF4C83">
              <w:t xml:space="preserve">approach for ongoing training </w:t>
            </w:r>
            <w:r w:rsidRPr="005151DE">
              <w:t>for State end users as the product evolves, to include any training hours and materials available, including user manuals, quick reference guides, system technical documentation</w:t>
            </w:r>
            <w:r w:rsidRPr="00136049">
              <w:t>, on-site training and/or online training</w:t>
            </w:r>
            <w:r w:rsidRPr="00DF4C83">
              <w:t xml:space="preserve">.  </w:t>
            </w:r>
          </w:p>
        </w:tc>
      </w:tr>
      <w:tr w:rsidR="00702A7E" w:rsidTr="00702A7E">
        <w:trPr>
          <w:trHeight w:val="703"/>
        </w:trPr>
        <w:tc>
          <w:tcPr>
            <w:tcW w:w="9283" w:type="dxa"/>
          </w:tcPr>
          <w:p w:rsidR="00702A7E" w:rsidRDefault="00702A7E" w:rsidP="00702A7E">
            <w:pPr>
              <w:pStyle w:val="Level3"/>
              <w:numPr>
                <w:ilvl w:val="0"/>
                <w:numId w:val="0"/>
              </w:numPr>
              <w:ind w:left="445"/>
            </w:pPr>
            <w:r>
              <w:t>Response:</w:t>
            </w:r>
          </w:p>
          <w:p w:rsidR="002904D5" w:rsidRDefault="002904D5" w:rsidP="00702A7E">
            <w:pPr>
              <w:pStyle w:val="Level3"/>
              <w:numPr>
                <w:ilvl w:val="0"/>
                <w:numId w:val="0"/>
              </w:numPr>
              <w:ind w:left="445"/>
            </w:pPr>
          </w:p>
          <w:p w:rsidR="002904D5" w:rsidRDefault="002904D5" w:rsidP="00702A7E">
            <w:pPr>
              <w:pStyle w:val="Level3"/>
              <w:numPr>
                <w:ilvl w:val="0"/>
                <w:numId w:val="0"/>
              </w:numPr>
              <w:ind w:left="445"/>
            </w:pPr>
          </w:p>
          <w:p w:rsidR="002904D5" w:rsidRDefault="002904D5" w:rsidP="00702A7E">
            <w:pPr>
              <w:pStyle w:val="Level3"/>
              <w:numPr>
                <w:ilvl w:val="0"/>
                <w:numId w:val="0"/>
              </w:numPr>
              <w:ind w:left="445"/>
            </w:pPr>
          </w:p>
        </w:tc>
      </w:tr>
      <w:tr w:rsidR="00702A7E" w:rsidTr="00354A52">
        <w:trPr>
          <w:trHeight w:val="332"/>
        </w:trPr>
        <w:tc>
          <w:tcPr>
            <w:tcW w:w="9283" w:type="dxa"/>
          </w:tcPr>
          <w:p w:rsidR="00354A52" w:rsidRDefault="00702A7E" w:rsidP="00D3003E">
            <w:pPr>
              <w:pStyle w:val="Level3"/>
              <w:numPr>
                <w:ilvl w:val="2"/>
                <w:numId w:val="49"/>
              </w:numPr>
              <w:tabs>
                <w:tab w:val="clear" w:pos="1152"/>
                <w:tab w:val="num" w:pos="1440"/>
              </w:tabs>
              <w:ind w:left="445" w:hanging="432"/>
            </w:pPr>
            <w:r w:rsidRPr="00DD35F4">
              <w:t>The bidder</w:t>
            </w:r>
            <w:r w:rsidR="001B57BF">
              <w:t xml:space="preserve"> should</w:t>
            </w:r>
            <w:r w:rsidRPr="00DD35F4">
              <w:t xml:space="preserve"> provide their Service Level Agreement with their proposal response.</w:t>
            </w:r>
          </w:p>
        </w:tc>
      </w:tr>
      <w:tr w:rsidR="00702A7E" w:rsidTr="00702A7E">
        <w:trPr>
          <w:trHeight w:val="521"/>
        </w:trPr>
        <w:tc>
          <w:tcPr>
            <w:tcW w:w="9283" w:type="dxa"/>
          </w:tcPr>
          <w:p w:rsidR="00702A7E" w:rsidRDefault="00702A7E" w:rsidP="00702A7E">
            <w:pPr>
              <w:pStyle w:val="Level3"/>
              <w:numPr>
                <w:ilvl w:val="0"/>
                <w:numId w:val="0"/>
              </w:numPr>
              <w:ind w:left="445"/>
            </w:pPr>
            <w:r>
              <w:t>Response:</w:t>
            </w:r>
          </w:p>
          <w:p w:rsidR="002904D5" w:rsidRDefault="002904D5" w:rsidP="00702A7E">
            <w:pPr>
              <w:pStyle w:val="Level3"/>
              <w:numPr>
                <w:ilvl w:val="0"/>
                <w:numId w:val="0"/>
              </w:numPr>
              <w:ind w:left="445"/>
            </w:pPr>
          </w:p>
          <w:p w:rsidR="00354A52" w:rsidRDefault="00354A52" w:rsidP="00702A7E">
            <w:pPr>
              <w:pStyle w:val="Level3"/>
              <w:numPr>
                <w:ilvl w:val="0"/>
                <w:numId w:val="0"/>
              </w:numPr>
              <w:ind w:left="445"/>
            </w:pPr>
          </w:p>
          <w:p w:rsidR="00354A52" w:rsidRPr="00DD35F4" w:rsidRDefault="00354A52" w:rsidP="00702A7E">
            <w:pPr>
              <w:pStyle w:val="Level3"/>
              <w:numPr>
                <w:ilvl w:val="0"/>
                <w:numId w:val="0"/>
              </w:numPr>
              <w:ind w:left="445"/>
            </w:pPr>
          </w:p>
        </w:tc>
      </w:tr>
    </w:tbl>
    <w:p w:rsidR="00FD3357" w:rsidRDefault="00FD3357" w:rsidP="00415323">
      <w:pPr>
        <w:pStyle w:val="ListParagraph"/>
      </w:pPr>
    </w:p>
    <w:p w:rsidR="00493AD8" w:rsidRPr="00875E6E" w:rsidRDefault="00875E6E" w:rsidP="00F47CCF">
      <w:pPr>
        <w:pStyle w:val="Level2"/>
        <w:numPr>
          <w:ilvl w:val="1"/>
          <w:numId w:val="7"/>
        </w:numPr>
        <w:rPr>
          <w:szCs w:val="18"/>
        </w:rPr>
      </w:pPr>
      <w:bookmarkStart w:id="273" w:name="_Toc513471489"/>
      <w:r>
        <w:rPr>
          <w:szCs w:val="18"/>
        </w:rPr>
        <w:t>OPTIONAL SERVICES</w:t>
      </w:r>
      <w:bookmarkEnd w:id="273"/>
    </w:p>
    <w:p w:rsidR="002904D5" w:rsidRDefault="002904D5" w:rsidP="00562B74">
      <w:pPr>
        <w:pStyle w:val="Level2Body"/>
      </w:pPr>
    </w:p>
    <w:p w:rsidR="00493AD8" w:rsidRPr="00CD0086" w:rsidRDefault="00493AD8" w:rsidP="00562B74">
      <w:pPr>
        <w:pStyle w:val="Level2Body"/>
        <w:rPr>
          <w:b/>
          <w:szCs w:val="18"/>
        </w:rPr>
      </w:pPr>
      <w:r>
        <w:t xml:space="preserve">The solution may require the flexibility to accommodate future processes.  </w:t>
      </w:r>
      <w:r w:rsidRPr="00CD0086">
        <w:t xml:space="preserve">The State may </w:t>
      </w:r>
      <w:r>
        <w:t>requ</w:t>
      </w:r>
      <w:r w:rsidR="002A20A1">
        <w:t>est</w:t>
      </w:r>
      <w:bookmarkStart w:id="274" w:name="_GoBack"/>
      <w:bookmarkEnd w:id="274"/>
      <w:r w:rsidRPr="00CD0086">
        <w:t xml:space="preserve"> the following optional services.</w:t>
      </w:r>
      <w:r>
        <w:rPr>
          <w:b/>
        </w:rPr>
        <w:t xml:space="preserve">  </w:t>
      </w:r>
      <w:r w:rsidR="008C5D23">
        <w:rPr>
          <w:szCs w:val="18"/>
        </w:rPr>
        <w:t>Bidder should describe if their system provides the following optional services:</w:t>
      </w:r>
    </w:p>
    <w:p w:rsidR="00493AD8" w:rsidRPr="00755298" w:rsidRDefault="00493AD8" w:rsidP="00562B74">
      <w:pPr>
        <w:pStyle w:val="Level2Body"/>
        <w:rPr>
          <w:b/>
        </w:rPr>
      </w:pPr>
    </w:p>
    <w:tbl>
      <w:tblPr>
        <w:tblW w:w="93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02A7E" w:rsidTr="00702A7E">
        <w:trPr>
          <w:trHeight w:val="1507"/>
        </w:trPr>
        <w:tc>
          <w:tcPr>
            <w:tcW w:w="9360" w:type="dxa"/>
          </w:tcPr>
          <w:p w:rsidR="00702A7E" w:rsidRDefault="00702A7E" w:rsidP="00D3003E">
            <w:pPr>
              <w:pStyle w:val="Level3"/>
              <w:numPr>
                <w:ilvl w:val="2"/>
                <w:numId w:val="16"/>
              </w:numPr>
              <w:ind w:left="445" w:hanging="432"/>
            </w:pPr>
            <w:r>
              <w:t>Check In / Check Out Process (Rental process)</w:t>
            </w:r>
          </w:p>
          <w:p w:rsidR="00702A7E" w:rsidRDefault="00702A7E" w:rsidP="00D3003E">
            <w:pPr>
              <w:pStyle w:val="Level4"/>
              <w:numPr>
                <w:ilvl w:val="3"/>
                <w:numId w:val="50"/>
              </w:numPr>
              <w:ind w:left="1453"/>
            </w:pPr>
            <w:r>
              <w:t>Multiple agencies are interested in the ability to rent our equipment to their end users.  The State wants the ability to track who, when and what was rented out and when the item(s) was/were returned.  Currently, this is a manual process completed by each agency.  The following list of agencies are interested in this function, including, but not limited to: Blind and Visually Impaired Commission, State Fire Marshal, Military Department and the Commission for the Deaf and Hard of Hearing.</w:t>
            </w:r>
          </w:p>
        </w:tc>
      </w:tr>
      <w:tr w:rsidR="00702A7E" w:rsidTr="00702A7E">
        <w:trPr>
          <w:trHeight w:val="737"/>
        </w:trPr>
        <w:tc>
          <w:tcPr>
            <w:tcW w:w="9360" w:type="dxa"/>
          </w:tcPr>
          <w:p w:rsidR="00702A7E" w:rsidRDefault="00702A7E" w:rsidP="00702A7E">
            <w:pPr>
              <w:pStyle w:val="Level3"/>
              <w:numPr>
                <w:ilvl w:val="0"/>
                <w:numId w:val="0"/>
              </w:numPr>
              <w:ind w:left="1430"/>
            </w:pPr>
            <w:r>
              <w:t>Response:</w:t>
            </w:r>
          </w:p>
        </w:tc>
      </w:tr>
      <w:tr w:rsidR="00702A7E" w:rsidTr="00702A7E">
        <w:trPr>
          <w:trHeight w:val="1976"/>
        </w:trPr>
        <w:tc>
          <w:tcPr>
            <w:tcW w:w="9360" w:type="dxa"/>
          </w:tcPr>
          <w:p w:rsidR="00702A7E" w:rsidRDefault="00702A7E" w:rsidP="00D3003E">
            <w:pPr>
              <w:pStyle w:val="Level3"/>
              <w:numPr>
                <w:ilvl w:val="2"/>
                <w:numId w:val="16"/>
              </w:numPr>
              <w:ind w:left="445" w:hanging="432"/>
              <w:rPr>
                <w:u w:val="single"/>
              </w:rPr>
            </w:pPr>
            <w:r w:rsidRPr="00415323">
              <w:rPr>
                <w:u w:val="single"/>
              </w:rPr>
              <w:t xml:space="preserve">BVI 508 Compliance </w:t>
            </w:r>
          </w:p>
          <w:p w:rsidR="00702A7E" w:rsidRPr="00DF4C83" w:rsidRDefault="00702A7E" w:rsidP="0030016D">
            <w:pPr>
              <w:pStyle w:val="Level3"/>
              <w:numPr>
                <w:ilvl w:val="0"/>
                <w:numId w:val="0"/>
              </w:numPr>
              <w:ind w:left="445"/>
              <w:rPr>
                <w:rStyle w:val="Hyperlink"/>
                <w:color w:val="000000"/>
                <w:sz w:val="18"/>
                <w:szCs w:val="18"/>
                <w:u w:val="none"/>
              </w:rPr>
            </w:pPr>
            <w:r>
              <w:t xml:space="preserve">The State is interested in the ability to have an ADC solution </w:t>
            </w:r>
            <w:r w:rsidRPr="007F2639">
              <w:t xml:space="preserve">compliant with Section 508 and the Nebraska Technology Access Clause located at: </w:t>
            </w:r>
            <w:hyperlink r:id="rId31" w:history="1">
              <w:r w:rsidRPr="007F2639">
                <w:rPr>
                  <w:rStyle w:val="Hyperlink"/>
                  <w:rFonts w:cs="Arial"/>
                  <w:sz w:val="18"/>
                  <w:szCs w:val="18"/>
                </w:rPr>
                <w:t>http://nitc.nebraska.gov/standards/2-201.html</w:t>
              </w:r>
            </w:hyperlink>
            <w:r w:rsidRPr="007F2639">
              <w:rPr>
                <w:rStyle w:val="Hyperlink"/>
                <w:rFonts w:cs="Arial"/>
                <w:sz w:val="18"/>
                <w:szCs w:val="18"/>
              </w:rPr>
              <w:t>.</w:t>
            </w:r>
            <w:r w:rsidRPr="007F2639">
              <w:rPr>
                <w:rStyle w:val="Hyperlink"/>
                <w:color w:val="auto"/>
                <w:sz w:val="18"/>
                <w:u w:val="none"/>
              </w:rPr>
              <w:t xml:space="preserve"> </w:t>
            </w:r>
            <w:r w:rsidRPr="007F2639">
              <w:rPr>
                <w:rStyle w:val="Hyperlink"/>
                <w:rFonts w:cs="Arial"/>
                <w:color w:val="auto"/>
                <w:sz w:val="18"/>
                <w:szCs w:val="18"/>
                <w:u w:val="none"/>
              </w:rPr>
              <w:t xml:space="preserve">Specific checklist requirements are at </w:t>
            </w:r>
            <w:hyperlink r:id="rId32" w:history="1">
              <w:r w:rsidRPr="007F2639">
                <w:rPr>
                  <w:rStyle w:val="Hyperlink"/>
                  <w:rFonts w:cs="Arial"/>
                  <w:sz w:val="18"/>
                  <w:szCs w:val="18"/>
                </w:rPr>
                <w:t>http://nitc.nebraska.gov/standards/2-rd-01.html</w:t>
              </w:r>
            </w:hyperlink>
            <w:r>
              <w:rPr>
                <w:rStyle w:val="Hyperlink"/>
                <w:rFonts w:cs="Arial"/>
                <w:sz w:val="18"/>
                <w:szCs w:val="18"/>
              </w:rPr>
              <w:t xml:space="preserve">. </w:t>
            </w:r>
            <w:r>
              <w:rPr>
                <w:rStyle w:val="Hyperlink"/>
                <w:rFonts w:cs="Arial"/>
                <w:sz w:val="18"/>
                <w:szCs w:val="18"/>
                <w:u w:val="none"/>
              </w:rPr>
              <w:t xml:space="preserve"> </w:t>
            </w:r>
            <w:r>
              <w:rPr>
                <w:rStyle w:val="Hyperlink"/>
                <w:rFonts w:cs="Arial"/>
                <w:color w:val="auto"/>
                <w:sz w:val="18"/>
                <w:szCs w:val="18"/>
                <w:u w:val="none"/>
              </w:rPr>
              <w:t xml:space="preserve">Other needs for the State to consider a 508 Compliant ADC solution would include:  </w:t>
            </w:r>
          </w:p>
          <w:p w:rsidR="00702A7E" w:rsidRDefault="00702A7E" w:rsidP="00702A7E">
            <w:pPr>
              <w:pStyle w:val="Level3"/>
              <w:numPr>
                <w:ilvl w:val="0"/>
                <w:numId w:val="0"/>
              </w:numPr>
              <w:ind w:left="1453"/>
              <w:jc w:val="both"/>
              <w:rPr>
                <w:u w:val="single"/>
              </w:rPr>
            </w:pPr>
          </w:p>
          <w:p w:rsidR="00702A7E" w:rsidRPr="0030016D" w:rsidRDefault="00702A7E" w:rsidP="00D3003E">
            <w:pPr>
              <w:pStyle w:val="Level4"/>
              <w:numPr>
                <w:ilvl w:val="3"/>
                <w:numId w:val="57"/>
              </w:numPr>
              <w:rPr>
                <w:u w:val="single"/>
              </w:rPr>
            </w:pPr>
            <w:r w:rsidRPr="0030016D">
              <w:rPr>
                <w:rStyle w:val="Hyperlink"/>
                <w:rFonts w:cs="Arial"/>
                <w:color w:val="auto"/>
                <w:sz w:val="18"/>
                <w:szCs w:val="18"/>
                <w:u w:val="none"/>
              </w:rPr>
              <w:t>A handheld product that provides an omnidirectional barcode scanner to provide for easy scanning of barcodes.  The product would need to allow for the possibility of spoken output or Braille output by pairing with a refreshable Braille display.</w:t>
            </w:r>
          </w:p>
        </w:tc>
      </w:tr>
      <w:tr w:rsidR="00702A7E" w:rsidTr="00702A7E">
        <w:trPr>
          <w:trHeight w:val="782"/>
        </w:trPr>
        <w:tc>
          <w:tcPr>
            <w:tcW w:w="9360" w:type="dxa"/>
          </w:tcPr>
          <w:p w:rsidR="00B4629C" w:rsidRPr="00702A7E" w:rsidRDefault="00702A7E" w:rsidP="00B4629C">
            <w:pPr>
              <w:pStyle w:val="Level4"/>
              <w:numPr>
                <w:ilvl w:val="0"/>
                <w:numId w:val="0"/>
              </w:numPr>
              <w:ind w:left="1453"/>
            </w:pPr>
            <w:r w:rsidRPr="00702A7E">
              <w:t>Response:</w:t>
            </w:r>
          </w:p>
        </w:tc>
      </w:tr>
      <w:tr w:rsidR="00702A7E" w:rsidTr="00702A7E">
        <w:trPr>
          <w:trHeight w:val="971"/>
        </w:trPr>
        <w:tc>
          <w:tcPr>
            <w:tcW w:w="9360" w:type="dxa"/>
          </w:tcPr>
          <w:p w:rsidR="00702A7E" w:rsidRPr="00415323" w:rsidRDefault="00702A7E" w:rsidP="00D3003E">
            <w:pPr>
              <w:pStyle w:val="Level4"/>
              <w:numPr>
                <w:ilvl w:val="3"/>
                <w:numId w:val="57"/>
              </w:numPr>
              <w:rPr>
                <w:u w:val="single"/>
              </w:rPr>
            </w:pPr>
            <w:r w:rsidRPr="00200CDC">
              <w:rPr>
                <w:rStyle w:val="Hyperlink"/>
                <w:rFonts w:cs="Arial"/>
                <w:color w:val="auto"/>
                <w:sz w:val="18"/>
                <w:szCs w:val="18"/>
                <w:u w:val="none"/>
              </w:rPr>
              <w:t>The above can be achieved by permitting/selling an omnidirectional barcode scanners and applications that are accessible to built-in screen readers such as TalkBack and VoiceOver in the latest builds of Android OS and Apple iOS respectively.  For best results, Android OS, use devices that leave stock Android features intact with no overlays, Android 7.0 Nougat and its accompanying screen reader work best.</w:t>
            </w:r>
          </w:p>
        </w:tc>
      </w:tr>
      <w:tr w:rsidR="00702A7E" w:rsidTr="00702A7E">
        <w:trPr>
          <w:trHeight w:val="971"/>
        </w:trPr>
        <w:tc>
          <w:tcPr>
            <w:tcW w:w="9360" w:type="dxa"/>
          </w:tcPr>
          <w:p w:rsidR="00702A7E" w:rsidRPr="0030016D" w:rsidRDefault="00702A7E" w:rsidP="0030016D">
            <w:pPr>
              <w:pStyle w:val="Level4"/>
              <w:numPr>
                <w:ilvl w:val="0"/>
                <w:numId w:val="0"/>
              </w:numPr>
              <w:ind w:left="1453"/>
            </w:pPr>
            <w:r w:rsidRPr="0030016D">
              <w:t>Response:</w:t>
            </w:r>
          </w:p>
        </w:tc>
      </w:tr>
      <w:tr w:rsidR="00702A7E" w:rsidTr="00702A7E">
        <w:trPr>
          <w:trHeight w:val="971"/>
        </w:trPr>
        <w:tc>
          <w:tcPr>
            <w:tcW w:w="9360" w:type="dxa"/>
          </w:tcPr>
          <w:p w:rsidR="00702A7E" w:rsidRPr="00390F99" w:rsidRDefault="00702A7E" w:rsidP="00D3003E">
            <w:pPr>
              <w:pStyle w:val="Level3"/>
              <w:numPr>
                <w:ilvl w:val="2"/>
                <w:numId w:val="16"/>
              </w:numPr>
              <w:ind w:left="445" w:hanging="432"/>
            </w:pPr>
            <w:r w:rsidRPr="00390F99">
              <w:lastRenderedPageBreak/>
              <w:t>Provide stationary scanning device(s) to process ship confirmation of multiple items to a predefined sales order. Upon completion of scanning of all items, script or application must alert the user of an incomplete scan.  Provide options to remedy any discrepancies. Scanning/transaction speed is very important. Approximately 500-1000 orders will be processed per day with 1-30 items per order.</w:t>
            </w:r>
          </w:p>
          <w:p w:rsidR="00702A7E" w:rsidRDefault="00702A7E" w:rsidP="00702A7E">
            <w:pPr>
              <w:pStyle w:val="Level3"/>
              <w:numPr>
                <w:ilvl w:val="0"/>
                <w:numId w:val="0"/>
              </w:numPr>
              <w:ind w:left="445"/>
              <w:rPr>
                <w:rStyle w:val="Hyperlink"/>
                <w:rFonts w:cs="Arial"/>
                <w:color w:val="auto"/>
                <w:sz w:val="18"/>
                <w:szCs w:val="18"/>
                <w:u w:val="none"/>
              </w:rPr>
            </w:pPr>
          </w:p>
        </w:tc>
      </w:tr>
      <w:tr w:rsidR="00702A7E" w:rsidTr="00702A7E">
        <w:trPr>
          <w:trHeight w:val="971"/>
        </w:trPr>
        <w:tc>
          <w:tcPr>
            <w:tcW w:w="9360" w:type="dxa"/>
          </w:tcPr>
          <w:p w:rsidR="00702A7E" w:rsidRPr="00390F99" w:rsidRDefault="00702A7E" w:rsidP="00702A7E">
            <w:pPr>
              <w:pStyle w:val="Level3"/>
              <w:numPr>
                <w:ilvl w:val="0"/>
                <w:numId w:val="0"/>
              </w:numPr>
              <w:ind w:left="445"/>
            </w:pPr>
            <w:r>
              <w:t>Response:</w:t>
            </w:r>
          </w:p>
        </w:tc>
      </w:tr>
      <w:tr w:rsidR="00702A7E" w:rsidTr="004360B8">
        <w:trPr>
          <w:trHeight w:val="431"/>
        </w:trPr>
        <w:tc>
          <w:tcPr>
            <w:tcW w:w="9360" w:type="dxa"/>
          </w:tcPr>
          <w:p w:rsidR="00702A7E" w:rsidRDefault="00702A7E" w:rsidP="00D3003E">
            <w:pPr>
              <w:pStyle w:val="Level3"/>
              <w:numPr>
                <w:ilvl w:val="2"/>
                <w:numId w:val="16"/>
              </w:numPr>
              <w:ind w:left="445" w:hanging="432"/>
            </w:pPr>
            <w:r>
              <w:t>Inquiry Availability</w:t>
            </w:r>
          </w:p>
          <w:p w:rsidR="00702A7E" w:rsidRDefault="00702A7E" w:rsidP="004360B8">
            <w:pPr>
              <w:pStyle w:val="Level4"/>
              <w:numPr>
                <w:ilvl w:val="0"/>
                <w:numId w:val="0"/>
              </w:numPr>
              <w:ind w:left="445"/>
            </w:pPr>
            <w:r w:rsidRPr="00390F99">
              <w:t xml:space="preserve">Ability to </w:t>
            </w:r>
            <w:r>
              <w:t xml:space="preserve">verify </w:t>
            </w:r>
            <w:r w:rsidRPr="00390F99">
              <w:t xml:space="preserve">easily </w:t>
            </w:r>
            <w:r>
              <w:t xml:space="preserve">from a handheld scanner or other mobile device whether scan completed successfully.  </w:t>
            </w:r>
            <w:r w:rsidRPr="00390F99">
              <w:t xml:space="preserve"> </w:t>
            </w:r>
          </w:p>
        </w:tc>
      </w:tr>
      <w:tr w:rsidR="00702A7E" w:rsidTr="00702A7E">
        <w:trPr>
          <w:trHeight w:val="971"/>
        </w:trPr>
        <w:tc>
          <w:tcPr>
            <w:tcW w:w="9360" w:type="dxa"/>
          </w:tcPr>
          <w:p w:rsidR="00702A7E" w:rsidRDefault="00702A7E" w:rsidP="00702A7E">
            <w:pPr>
              <w:pStyle w:val="Level3"/>
              <w:numPr>
                <w:ilvl w:val="0"/>
                <w:numId w:val="0"/>
              </w:numPr>
              <w:ind w:left="445"/>
            </w:pPr>
            <w:r>
              <w:t>Response:</w:t>
            </w:r>
          </w:p>
        </w:tc>
      </w:tr>
      <w:tr w:rsidR="007E052A" w:rsidTr="007E052A">
        <w:trPr>
          <w:trHeight w:val="287"/>
        </w:trPr>
        <w:tc>
          <w:tcPr>
            <w:tcW w:w="9360" w:type="dxa"/>
          </w:tcPr>
          <w:p w:rsidR="007E052A" w:rsidRDefault="007E052A" w:rsidP="00D3003E">
            <w:pPr>
              <w:pStyle w:val="Level3"/>
              <w:numPr>
                <w:ilvl w:val="2"/>
                <w:numId w:val="16"/>
              </w:numPr>
              <w:ind w:left="445" w:hanging="432"/>
            </w:pPr>
            <w:r>
              <w:t xml:space="preserve">Radio Frequency Identification (RFID) tracking capabilities </w:t>
            </w:r>
          </w:p>
        </w:tc>
      </w:tr>
      <w:tr w:rsidR="007E052A" w:rsidTr="00702A7E">
        <w:trPr>
          <w:trHeight w:val="971"/>
        </w:trPr>
        <w:tc>
          <w:tcPr>
            <w:tcW w:w="9360" w:type="dxa"/>
          </w:tcPr>
          <w:p w:rsidR="007E052A" w:rsidRDefault="007E052A" w:rsidP="00702A7E">
            <w:pPr>
              <w:pStyle w:val="Level3"/>
              <w:numPr>
                <w:ilvl w:val="0"/>
                <w:numId w:val="0"/>
              </w:numPr>
              <w:ind w:left="445"/>
            </w:pPr>
            <w:r>
              <w:t>Response:</w:t>
            </w:r>
          </w:p>
        </w:tc>
      </w:tr>
      <w:tr w:rsidR="007E052A" w:rsidTr="00354A52">
        <w:trPr>
          <w:trHeight w:val="485"/>
        </w:trPr>
        <w:tc>
          <w:tcPr>
            <w:tcW w:w="9360" w:type="dxa"/>
          </w:tcPr>
          <w:p w:rsidR="007E052A" w:rsidRDefault="007E052A" w:rsidP="00D3003E">
            <w:pPr>
              <w:pStyle w:val="Level3"/>
              <w:numPr>
                <w:ilvl w:val="2"/>
                <w:numId w:val="16"/>
              </w:numPr>
              <w:ind w:left="445" w:hanging="432"/>
            </w:pPr>
            <w:r>
              <w:t>High volume “flat bed” scanner similar to retail store for issuing a high volume of supplies (grocery or canteen)</w:t>
            </w:r>
          </w:p>
        </w:tc>
      </w:tr>
      <w:tr w:rsidR="007E052A" w:rsidTr="00702A7E">
        <w:trPr>
          <w:trHeight w:val="971"/>
        </w:trPr>
        <w:tc>
          <w:tcPr>
            <w:tcW w:w="9360" w:type="dxa"/>
          </w:tcPr>
          <w:p w:rsidR="007E052A" w:rsidRDefault="007E052A" w:rsidP="007E052A">
            <w:pPr>
              <w:pStyle w:val="Level3"/>
              <w:numPr>
                <w:ilvl w:val="0"/>
                <w:numId w:val="0"/>
              </w:numPr>
              <w:ind w:left="445"/>
            </w:pPr>
            <w:r>
              <w:t>Response:</w:t>
            </w:r>
          </w:p>
        </w:tc>
      </w:tr>
      <w:tr w:rsidR="007E052A" w:rsidTr="00354A52">
        <w:trPr>
          <w:trHeight w:val="339"/>
        </w:trPr>
        <w:tc>
          <w:tcPr>
            <w:tcW w:w="9360" w:type="dxa"/>
          </w:tcPr>
          <w:p w:rsidR="007E052A" w:rsidRDefault="007E052A" w:rsidP="00D3003E">
            <w:pPr>
              <w:pStyle w:val="Level3"/>
              <w:numPr>
                <w:ilvl w:val="2"/>
                <w:numId w:val="16"/>
              </w:numPr>
              <w:ind w:left="445" w:hanging="432"/>
            </w:pPr>
            <w:r>
              <w:t xml:space="preserve">Self-checkout system for after-hours issue </w:t>
            </w:r>
          </w:p>
          <w:p w:rsidR="007E052A" w:rsidRDefault="007E052A" w:rsidP="00657834">
            <w:pPr>
              <w:pStyle w:val="Level3Body"/>
              <w:ind w:left="445"/>
            </w:pPr>
            <w:r>
              <w:t>Equipment and software is requested to:</w:t>
            </w:r>
          </w:p>
          <w:p w:rsidR="008029B4" w:rsidRDefault="008029B4" w:rsidP="00657834">
            <w:pPr>
              <w:pStyle w:val="Level3Body"/>
              <w:ind w:left="445"/>
            </w:pPr>
          </w:p>
        </w:tc>
      </w:tr>
      <w:tr w:rsidR="00354A52" w:rsidTr="00354A52">
        <w:trPr>
          <w:trHeight w:val="298"/>
        </w:trPr>
        <w:tc>
          <w:tcPr>
            <w:tcW w:w="9360" w:type="dxa"/>
          </w:tcPr>
          <w:p w:rsidR="00354A52" w:rsidRDefault="00354A52" w:rsidP="00D3003E">
            <w:pPr>
              <w:pStyle w:val="Level4"/>
              <w:numPr>
                <w:ilvl w:val="3"/>
                <w:numId w:val="53"/>
              </w:numPr>
              <w:ind w:left="1435"/>
            </w:pPr>
            <w:r>
              <w:t>Allow end user to scan employee ID card (readers must match the building access system built into ID cards to open the warehouse door).</w:t>
            </w:r>
          </w:p>
        </w:tc>
      </w:tr>
      <w:tr w:rsidR="00354A52" w:rsidTr="00354A52">
        <w:trPr>
          <w:trHeight w:val="298"/>
        </w:trPr>
        <w:tc>
          <w:tcPr>
            <w:tcW w:w="9360" w:type="dxa"/>
          </w:tcPr>
          <w:p w:rsidR="00354A52" w:rsidRDefault="00354A52" w:rsidP="00354A52">
            <w:pPr>
              <w:pStyle w:val="Level4"/>
              <w:numPr>
                <w:ilvl w:val="0"/>
                <w:numId w:val="0"/>
              </w:numPr>
              <w:ind w:left="1435"/>
            </w:pPr>
            <w:r>
              <w:t>Response:</w:t>
            </w:r>
          </w:p>
          <w:p w:rsidR="001D29D2" w:rsidRDefault="001D29D2" w:rsidP="00354A52">
            <w:pPr>
              <w:pStyle w:val="Level4"/>
              <w:numPr>
                <w:ilvl w:val="0"/>
                <w:numId w:val="0"/>
              </w:numPr>
              <w:ind w:left="1435"/>
            </w:pPr>
          </w:p>
          <w:p w:rsidR="001D29D2" w:rsidRDefault="001D29D2" w:rsidP="00354A52">
            <w:pPr>
              <w:pStyle w:val="Level4"/>
              <w:numPr>
                <w:ilvl w:val="0"/>
                <w:numId w:val="0"/>
              </w:numPr>
              <w:ind w:left="1435"/>
            </w:pPr>
          </w:p>
        </w:tc>
      </w:tr>
      <w:tr w:rsidR="00354A52" w:rsidTr="001D29D2">
        <w:trPr>
          <w:trHeight w:val="512"/>
        </w:trPr>
        <w:tc>
          <w:tcPr>
            <w:tcW w:w="9360" w:type="dxa"/>
          </w:tcPr>
          <w:p w:rsidR="00354A52" w:rsidRDefault="00354A52" w:rsidP="00D3003E">
            <w:pPr>
              <w:pStyle w:val="Level4"/>
              <w:numPr>
                <w:ilvl w:val="3"/>
                <w:numId w:val="53"/>
              </w:numPr>
              <w:ind w:left="1435"/>
            </w:pPr>
            <w:r>
              <w:t>Allow end user to scan barcode on the item(s) needed to record the sale after hours (similar to fixed scanner).</w:t>
            </w:r>
          </w:p>
        </w:tc>
      </w:tr>
      <w:tr w:rsidR="007E052A" w:rsidTr="00354A52">
        <w:trPr>
          <w:trHeight w:val="449"/>
        </w:trPr>
        <w:tc>
          <w:tcPr>
            <w:tcW w:w="9360" w:type="dxa"/>
          </w:tcPr>
          <w:p w:rsidR="007E052A" w:rsidRDefault="007E052A" w:rsidP="00354A52">
            <w:pPr>
              <w:pStyle w:val="Level4"/>
              <w:numPr>
                <w:ilvl w:val="0"/>
                <w:numId w:val="0"/>
              </w:numPr>
              <w:ind w:left="1435"/>
            </w:pPr>
            <w:r>
              <w:t>Response:</w:t>
            </w:r>
          </w:p>
        </w:tc>
      </w:tr>
      <w:tr w:rsidR="001B57BF" w:rsidTr="001B57BF">
        <w:trPr>
          <w:trHeight w:val="314"/>
        </w:trPr>
        <w:tc>
          <w:tcPr>
            <w:tcW w:w="9360" w:type="dxa"/>
          </w:tcPr>
          <w:p w:rsidR="001B57BF" w:rsidRDefault="001B57BF" w:rsidP="00D3003E">
            <w:pPr>
              <w:pStyle w:val="Level3"/>
              <w:numPr>
                <w:ilvl w:val="2"/>
                <w:numId w:val="16"/>
              </w:numPr>
              <w:ind w:left="445" w:hanging="432"/>
            </w:pPr>
            <w:r>
              <w:t>Describe punch out capabilities for hardware purchases.</w:t>
            </w:r>
          </w:p>
        </w:tc>
      </w:tr>
      <w:tr w:rsidR="001B57BF" w:rsidTr="00702A7E">
        <w:trPr>
          <w:trHeight w:val="971"/>
        </w:trPr>
        <w:tc>
          <w:tcPr>
            <w:tcW w:w="9360" w:type="dxa"/>
          </w:tcPr>
          <w:p w:rsidR="001B57BF" w:rsidRDefault="001B57BF" w:rsidP="001B57BF">
            <w:pPr>
              <w:pStyle w:val="Level3"/>
              <w:numPr>
                <w:ilvl w:val="0"/>
                <w:numId w:val="0"/>
              </w:numPr>
              <w:ind w:left="445"/>
            </w:pPr>
            <w:r>
              <w:t>Response:</w:t>
            </w:r>
          </w:p>
        </w:tc>
      </w:tr>
      <w:tr w:rsidR="00114B4C" w:rsidTr="00114B4C">
        <w:trPr>
          <w:trHeight w:val="357"/>
        </w:trPr>
        <w:tc>
          <w:tcPr>
            <w:tcW w:w="9360" w:type="dxa"/>
          </w:tcPr>
          <w:p w:rsidR="00114B4C" w:rsidRDefault="00114B4C" w:rsidP="00114B4C">
            <w:pPr>
              <w:pStyle w:val="Level3"/>
              <w:numPr>
                <w:ilvl w:val="2"/>
                <w:numId w:val="16"/>
              </w:numPr>
              <w:ind w:left="445" w:hanging="432"/>
            </w:pPr>
            <w:r>
              <w:t>Describe capabilities for collection of electronic signatures (such as a customer accepting delivery of a sales order item).</w:t>
            </w:r>
          </w:p>
        </w:tc>
      </w:tr>
      <w:tr w:rsidR="00114B4C" w:rsidTr="00702A7E">
        <w:trPr>
          <w:trHeight w:val="601"/>
        </w:trPr>
        <w:tc>
          <w:tcPr>
            <w:tcW w:w="9360" w:type="dxa"/>
          </w:tcPr>
          <w:p w:rsidR="00114B4C" w:rsidRDefault="00114B4C" w:rsidP="00114B4C">
            <w:pPr>
              <w:pStyle w:val="Level3"/>
              <w:numPr>
                <w:ilvl w:val="0"/>
                <w:numId w:val="0"/>
              </w:numPr>
              <w:ind w:left="445"/>
            </w:pPr>
            <w:r>
              <w:t xml:space="preserve">Response: </w:t>
            </w:r>
          </w:p>
          <w:p w:rsidR="00114B4C" w:rsidRDefault="00114B4C" w:rsidP="00114B4C">
            <w:pPr>
              <w:pStyle w:val="Level3"/>
              <w:numPr>
                <w:ilvl w:val="0"/>
                <w:numId w:val="0"/>
              </w:numPr>
            </w:pPr>
          </w:p>
          <w:p w:rsidR="00114B4C" w:rsidRDefault="00114B4C" w:rsidP="00114B4C">
            <w:pPr>
              <w:pStyle w:val="Level3"/>
              <w:numPr>
                <w:ilvl w:val="0"/>
                <w:numId w:val="0"/>
              </w:numPr>
            </w:pPr>
          </w:p>
          <w:p w:rsidR="00114B4C" w:rsidRDefault="00114B4C" w:rsidP="00114B4C">
            <w:pPr>
              <w:pStyle w:val="Level3"/>
              <w:numPr>
                <w:ilvl w:val="0"/>
                <w:numId w:val="0"/>
              </w:numPr>
            </w:pPr>
          </w:p>
        </w:tc>
      </w:tr>
    </w:tbl>
    <w:p w:rsidR="00565F2A" w:rsidRDefault="00565F2A" w:rsidP="003A5049">
      <w:pPr>
        <w:pStyle w:val="Level3"/>
        <w:numPr>
          <w:ilvl w:val="0"/>
          <w:numId w:val="0"/>
        </w:numPr>
        <w:ind w:left="1152" w:hanging="576"/>
        <w:jc w:val="both"/>
        <w:rPr>
          <w:szCs w:val="18"/>
        </w:rPr>
      </w:pPr>
    </w:p>
    <w:p w:rsidR="002904D5" w:rsidRDefault="002904D5" w:rsidP="003A5049">
      <w:pPr>
        <w:pStyle w:val="Level3"/>
        <w:numPr>
          <w:ilvl w:val="0"/>
          <w:numId w:val="0"/>
        </w:numPr>
        <w:ind w:left="1152" w:hanging="576"/>
        <w:jc w:val="both"/>
        <w:rPr>
          <w:szCs w:val="18"/>
        </w:rPr>
      </w:pPr>
    </w:p>
    <w:p w:rsidR="002904D5" w:rsidRDefault="002904D5" w:rsidP="003A5049">
      <w:pPr>
        <w:pStyle w:val="Level3"/>
        <w:numPr>
          <w:ilvl w:val="0"/>
          <w:numId w:val="0"/>
        </w:numPr>
        <w:ind w:left="1152" w:hanging="576"/>
        <w:jc w:val="both"/>
        <w:rPr>
          <w:szCs w:val="18"/>
        </w:rPr>
      </w:pPr>
    </w:p>
    <w:p w:rsidR="002904D5" w:rsidRDefault="002904D5" w:rsidP="003A5049">
      <w:pPr>
        <w:pStyle w:val="Level3"/>
        <w:numPr>
          <w:ilvl w:val="0"/>
          <w:numId w:val="0"/>
        </w:numPr>
        <w:ind w:left="1152" w:hanging="576"/>
        <w:jc w:val="both"/>
        <w:rPr>
          <w:szCs w:val="18"/>
        </w:rPr>
      </w:pPr>
    </w:p>
    <w:p w:rsidR="002904D5" w:rsidRDefault="002904D5" w:rsidP="003A5049">
      <w:pPr>
        <w:pStyle w:val="Level3"/>
        <w:numPr>
          <w:ilvl w:val="0"/>
          <w:numId w:val="0"/>
        </w:numPr>
        <w:ind w:left="1152" w:hanging="576"/>
        <w:jc w:val="both"/>
        <w:rPr>
          <w:szCs w:val="18"/>
        </w:rPr>
      </w:pPr>
    </w:p>
    <w:p w:rsidR="002904D5" w:rsidRDefault="002904D5" w:rsidP="003A5049">
      <w:pPr>
        <w:pStyle w:val="Level3"/>
        <w:numPr>
          <w:ilvl w:val="0"/>
          <w:numId w:val="0"/>
        </w:numPr>
        <w:ind w:left="1152" w:hanging="576"/>
        <w:jc w:val="both"/>
        <w:rPr>
          <w:szCs w:val="18"/>
        </w:rPr>
      </w:pPr>
    </w:p>
    <w:p w:rsidR="002904D5" w:rsidRDefault="002904D5" w:rsidP="003A5049">
      <w:pPr>
        <w:pStyle w:val="Level3"/>
        <w:numPr>
          <w:ilvl w:val="0"/>
          <w:numId w:val="0"/>
        </w:numPr>
        <w:ind w:left="1152" w:hanging="576"/>
        <w:jc w:val="both"/>
        <w:rPr>
          <w:szCs w:val="18"/>
        </w:rPr>
      </w:pPr>
    </w:p>
    <w:p w:rsidR="00FD3357" w:rsidRPr="000A5FB1" w:rsidRDefault="00FD3357" w:rsidP="00F47CCF">
      <w:pPr>
        <w:pStyle w:val="Level2"/>
        <w:numPr>
          <w:ilvl w:val="1"/>
          <w:numId w:val="7"/>
        </w:numPr>
        <w:rPr>
          <w:szCs w:val="18"/>
        </w:rPr>
      </w:pPr>
      <w:bookmarkStart w:id="275" w:name="_Toc513471490"/>
      <w:bookmarkStart w:id="276" w:name="_Toc130275854"/>
      <w:r w:rsidRPr="000A5FB1">
        <w:rPr>
          <w:szCs w:val="18"/>
        </w:rPr>
        <w:lastRenderedPageBreak/>
        <w:t>CONTRACTOR REQUIREMENTS</w:t>
      </w:r>
      <w:bookmarkEnd w:id="275"/>
    </w:p>
    <w:p w:rsidR="00071BB9" w:rsidRDefault="00071BB9" w:rsidP="00D3003E">
      <w:pPr>
        <w:pStyle w:val="Level3"/>
        <w:numPr>
          <w:ilvl w:val="2"/>
          <w:numId w:val="17"/>
        </w:numPr>
        <w:ind w:hanging="432"/>
      </w:pPr>
      <w:r w:rsidRPr="00F47CCF">
        <w:rPr>
          <w:u w:val="single"/>
        </w:rPr>
        <w:t>Wireless standards</w:t>
      </w:r>
      <w:r w:rsidR="007868E7">
        <w:t>:  Hardware m</w:t>
      </w:r>
      <w:r>
        <w:t xml:space="preserve">ust support Cisco 3802i and be compatible with the NITC standards found at:  </w:t>
      </w:r>
      <w:hyperlink r:id="rId33" w:history="1">
        <w:r w:rsidRPr="00F47CCF">
          <w:rPr>
            <w:rStyle w:val="Hyperlink"/>
            <w:sz w:val="18"/>
          </w:rPr>
          <w:t>http://nitc.nebraska.gov/standards/8-405.pdf</w:t>
        </w:r>
      </w:hyperlink>
      <w:r>
        <w:t xml:space="preserve">) </w:t>
      </w:r>
    </w:p>
    <w:p w:rsidR="007868E7" w:rsidRDefault="007868E7" w:rsidP="00415323">
      <w:pPr>
        <w:pStyle w:val="Level4"/>
        <w:numPr>
          <w:ilvl w:val="0"/>
          <w:numId w:val="0"/>
        </w:numPr>
        <w:ind w:left="1440"/>
      </w:pPr>
    </w:p>
    <w:p w:rsidR="00071BB9" w:rsidRDefault="007868E7" w:rsidP="00D3003E">
      <w:pPr>
        <w:pStyle w:val="Level3"/>
        <w:numPr>
          <w:ilvl w:val="2"/>
          <w:numId w:val="17"/>
        </w:numPr>
        <w:ind w:hanging="432"/>
        <w:rPr>
          <w:b/>
          <w:szCs w:val="18"/>
        </w:rPr>
      </w:pPr>
      <w:r w:rsidRPr="00CB7CDC">
        <w:rPr>
          <w:szCs w:val="18"/>
          <w:u w:val="single"/>
        </w:rPr>
        <w:t>Data Entry Abilities</w:t>
      </w:r>
      <w:r w:rsidRPr="00CB7CDC">
        <w:rPr>
          <w:szCs w:val="18"/>
        </w:rPr>
        <w:t xml:space="preserve">:  </w:t>
      </w:r>
      <w:r w:rsidR="00071BB9" w:rsidRPr="00CB7CDC">
        <w:rPr>
          <w:szCs w:val="18"/>
        </w:rPr>
        <w:t>State must have ability to enter data via handheld scanner and manually on a computer</w:t>
      </w:r>
      <w:r w:rsidR="00CB7CDC">
        <w:rPr>
          <w:szCs w:val="18"/>
        </w:rPr>
        <w:t>.</w:t>
      </w:r>
    </w:p>
    <w:p w:rsidR="00855079" w:rsidRDefault="00855079" w:rsidP="00CB7CDC">
      <w:pPr>
        <w:pStyle w:val="Level4"/>
        <w:numPr>
          <w:ilvl w:val="0"/>
          <w:numId w:val="0"/>
        </w:numPr>
        <w:ind w:left="1440"/>
        <w:rPr>
          <w:szCs w:val="18"/>
        </w:rPr>
      </w:pPr>
    </w:p>
    <w:p w:rsidR="00855079" w:rsidRDefault="00855079" w:rsidP="00D3003E">
      <w:pPr>
        <w:pStyle w:val="Level3"/>
        <w:numPr>
          <w:ilvl w:val="2"/>
          <w:numId w:val="17"/>
        </w:numPr>
        <w:ind w:hanging="432"/>
      </w:pPr>
      <w:r>
        <w:rPr>
          <w:u w:val="single"/>
        </w:rPr>
        <w:t xml:space="preserve">UNSPSC </w:t>
      </w:r>
      <w:r w:rsidRPr="00DF4C83">
        <w:rPr>
          <w:u w:val="single"/>
        </w:rPr>
        <w:t>Codes</w:t>
      </w:r>
      <w:r>
        <w:t>:  Solution must have the a</w:t>
      </w:r>
      <w:r w:rsidRPr="00DF4C83">
        <w:t>bility</w:t>
      </w:r>
      <w:r>
        <w:t xml:space="preserve"> to process UNSPSC commodity codes.</w:t>
      </w:r>
    </w:p>
    <w:p w:rsidR="007868E7" w:rsidRDefault="007868E7" w:rsidP="00CB7CDC">
      <w:pPr>
        <w:pStyle w:val="Level4"/>
        <w:numPr>
          <w:ilvl w:val="0"/>
          <w:numId w:val="0"/>
        </w:numPr>
        <w:ind w:left="1440"/>
        <w:rPr>
          <w:b/>
          <w:szCs w:val="18"/>
        </w:rPr>
      </w:pPr>
    </w:p>
    <w:p w:rsidR="007868E7" w:rsidRPr="00CB7CDC" w:rsidRDefault="007868E7" w:rsidP="00D3003E">
      <w:pPr>
        <w:pStyle w:val="Level3"/>
        <w:numPr>
          <w:ilvl w:val="2"/>
          <w:numId w:val="17"/>
        </w:numPr>
        <w:ind w:hanging="432"/>
        <w:rPr>
          <w:szCs w:val="18"/>
        </w:rPr>
      </w:pPr>
      <w:r w:rsidRPr="00CB7CDC">
        <w:rPr>
          <w:color w:val="auto"/>
          <w:szCs w:val="18"/>
          <w:u w:val="single"/>
        </w:rPr>
        <w:t>Testing</w:t>
      </w:r>
      <w:r w:rsidRPr="00CB7CDC">
        <w:rPr>
          <w:color w:val="auto"/>
          <w:szCs w:val="18"/>
        </w:rPr>
        <w:t>:  The Contractor must be capable of unit testing their barcode scanning application with Oracle Cloud testing scheduled to begin in August 2018.</w:t>
      </w:r>
    </w:p>
    <w:p w:rsidR="007868E7" w:rsidRPr="00415323" w:rsidRDefault="007868E7" w:rsidP="00CB7CDC">
      <w:pPr>
        <w:pStyle w:val="Level4"/>
        <w:numPr>
          <w:ilvl w:val="0"/>
          <w:numId w:val="0"/>
        </w:numPr>
        <w:ind w:left="1440"/>
        <w:rPr>
          <w:b/>
          <w:szCs w:val="18"/>
        </w:rPr>
      </w:pPr>
    </w:p>
    <w:p w:rsidR="007868E7" w:rsidRPr="00CB7CDC" w:rsidRDefault="007868E7" w:rsidP="00D3003E">
      <w:pPr>
        <w:pStyle w:val="Level3"/>
        <w:numPr>
          <w:ilvl w:val="2"/>
          <w:numId w:val="17"/>
        </w:numPr>
        <w:ind w:hanging="432"/>
        <w:rPr>
          <w:szCs w:val="18"/>
        </w:rPr>
      </w:pPr>
      <w:r w:rsidRPr="00CB7CDC">
        <w:rPr>
          <w:u w:val="single"/>
        </w:rPr>
        <w:t>Training</w:t>
      </w:r>
      <w:r w:rsidRPr="00CB7CDC">
        <w:t>:  The State is working with a very aggressive timeline.  Final training plan will be approved by the State within 30 business days after the contractor start date.  The contractor must update the Training Plan based on feedback from the State and provide the revised/updated plan to the State at least ten (10) business days prior to performance of any training services.</w:t>
      </w:r>
    </w:p>
    <w:p w:rsidR="00200CDC" w:rsidRPr="00DF4C83" w:rsidRDefault="00200CDC" w:rsidP="00F47CCF">
      <w:pPr>
        <w:pStyle w:val="Level4"/>
        <w:numPr>
          <w:ilvl w:val="0"/>
          <w:numId w:val="0"/>
        </w:numPr>
        <w:ind w:left="1440"/>
        <w:rPr>
          <w:b/>
          <w:szCs w:val="18"/>
        </w:rPr>
      </w:pPr>
    </w:p>
    <w:p w:rsidR="007868E7" w:rsidRDefault="00200CDC" w:rsidP="00D3003E">
      <w:pPr>
        <w:pStyle w:val="Level3"/>
        <w:numPr>
          <w:ilvl w:val="2"/>
          <w:numId w:val="17"/>
        </w:numPr>
        <w:ind w:hanging="432"/>
      </w:pPr>
      <w:r>
        <w:rPr>
          <w:u w:val="single"/>
        </w:rPr>
        <w:t xml:space="preserve">Final </w:t>
      </w:r>
      <w:r w:rsidRPr="00DF4C83">
        <w:rPr>
          <w:u w:val="single"/>
        </w:rPr>
        <w:t>Acceptance</w:t>
      </w:r>
      <w:r>
        <w:t xml:space="preserve">:  </w:t>
      </w:r>
      <w:r w:rsidR="007868E7" w:rsidRPr="00DF4C83">
        <w:t>The</w:t>
      </w:r>
      <w:r w:rsidR="007868E7" w:rsidRPr="00390F99">
        <w:t xml:space="preserve"> </w:t>
      </w:r>
      <w:r w:rsidR="007868E7">
        <w:t xml:space="preserve">contractor </w:t>
      </w:r>
      <w:r w:rsidR="007868E7" w:rsidRPr="00390F99">
        <w:t xml:space="preserve">shall </w:t>
      </w:r>
      <w:r w:rsidR="007868E7">
        <w:t>provide production system support</w:t>
      </w:r>
      <w:r w:rsidR="007868E7" w:rsidRPr="00390F99">
        <w:t xml:space="preserve"> for a minimum of thirty (30) days with performance meeting standards of </w:t>
      </w:r>
      <w:r w:rsidR="007868E7">
        <w:t xml:space="preserve">the </w:t>
      </w:r>
      <w:r w:rsidR="007868E7" w:rsidRPr="00390F99">
        <w:t>RFP prior to the final acceptance of the application by the State.</w:t>
      </w:r>
    </w:p>
    <w:p w:rsidR="007868E7" w:rsidRPr="00390F99" w:rsidRDefault="007868E7" w:rsidP="007868E7">
      <w:pPr>
        <w:pStyle w:val="Level3"/>
        <w:numPr>
          <w:ilvl w:val="0"/>
          <w:numId w:val="0"/>
        </w:numPr>
        <w:ind w:left="1440"/>
        <w:jc w:val="both"/>
      </w:pPr>
    </w:p>
    <w:p w:rsidR="007868E7" w:rsidRDefault="00200CDC" w:rsidP="00D3003E">
      <w:pPr>
        <w:pStyle w:val="Level3"/>
        <w:numPr>
          <w:ilvl w:val="2"/>
          <w:numId w:val="17"/>
        </w:numPr>
        <w:ind w:hanging="432"/>
      </w:pPr>
      <w:r>
        <w:rPr>
          <w:u w:val="single"/>
        </w:rPr>
        <w:t xml:space="preserve">Project Status </w:t>
      </w:r>
      <w:r w:rsidRPr="00DF4C83">
        <w:rPr>
          <w:u w:val="single"/>
        </w:rPr>
        <w:t>Meetings</w:t>
      </w:r>
      <w:r>
        <w:t xml:space="preserve">:  </w:t>
      </w:r>
      <w:r w:rsidR="007868E7" w:rsidRPr="00DF4C83">
        <w:t>The</w:t>
      </w:r>
      <w:r w:rsidR="007868E7" w:rsidRPr="00390F99">
        <w:t xml:space="preserve"> contractor shall conduct and document monthly management status meetings and provide monthly written status reports including an updated electronic copy of the project plan.</w:t>
      </w:r>
    </w:p>
    <w:p w:rsidR="007868E7" w:rsidRPr="00390F99" w:rsidRDefault="007868E7" w:rsidP="007868E7">
      <w:pPr>
        <w:pStyle w:val="Level3"/>
        <w:numPr>
          <w:ilvl w:val="0"/>
          <w:numId w:val="0"/>
        </w:numPr>
        <w:ind w:left="1440"/>
        <w:jc w:val="both"/>
      </w:pPr>
    </w:p>
    <w:p w:rsidR="00200CDC" w:rsidRDefault="00200CDC" w:rsidP="00D3003E">
      <w:pPr>
        <w:pStyle w:val="Level3"/>
        <w:numPr>
          <w:ilvl w:val="2"/>
          <w:numId w:val="17"/>
        </w:numPr>
        <w:ind w:hanging="432"/>
      </w:pPr>
      <w:r>
        <w:rPr>
          <w:u w:val="single"/>
        </w:rPr>
        <w:t xml:space="preserve">Project </w:t>
      </w:r>
      <w:r w:rsidRPr="00DF4C83">
        <w:rPr>
          <w:u w:val="single"/>
        </w:rPr>
        <w:t>Plan</w:t>
      </w:r>
      <w:r>
        <w:t xml:space="preserve">:  </w:t>
      </w:r>
      <w:r w:rsidR="007868E7" w:rsidRPr="00DF4C83">
        <w:t>The</w:t>
      </w:r>
      <w:r w:rsidR="007868E7" w:rsidRPr="00390F99">
        <w:t xml:space="preserve"> contractor shall maintain a complete and up-to-date project plan including major activities and milestones in a format that is </w:t>
      </w:r>
      <w:r w:rsidR="007868E7">
        <w:t>agreed upon</w:t>
      </w:r>
      <w:r w:rsidR="007868E7" w:rsidRPr="00390F99">
        <w:t xml:space="preserve"> </w:t>
      </w:r>
      <w:r w:rsidR="007868E7">
        <w:t>with</w:t>
      </w:r>
      <w:r w:rsidR="007868E7" w:rsidRPr="00390F99">
        <w:t xml:space="preserve"> the State.</w:t>
      </w:r>
    </w:p>
    <w:p w:rsidR="0043044A" w:rsidRDefault="0043044A" w:rsidP="0043044A">
      <w:pPr>
        <w:pStyle w:val="Level3Body"/>
      </w:pPr>
    </w:p>
    <w:p w:rsidR="00200CDC" w:rsidRDefault="007868E7" w:rsidP="00D3003E">
      <w:pPr>
        <w:pStyle w:val="Level4"/>
        <w:numPr>
          <w:ilvl w:val="3"/>
          <w:numId w:val="51"/>
        </w:numPr>
      </w:pPr>
      <w:r w:rsidRPr="00390F99">
        <w:t>The electronic project plan must be submitted with the project plan.</w:t>
      </w:r>
      <w:r w:rsidR="00200CDC">
        <w:t xml:space="preserve">  </w:t>
      </w:r>
    </w:p>
    <w:p w:rsidR="007868E7" w:rsidRDefault="00200CDC" w:rsidP="00415323">
      <w:pPr>
        <w:pStyle w:val="Level4"/>
        <w:jc w:val="both"/>
      </w:pPr>
      <w:r w:rsidRPr="00200CDC">
        <w:t>The project plan may need to be updated during the implementation phase.  The revised project plan will be submitted electronically within two (2) business days of the revision and approved by the State</w:t>
      </w:r>
      <w:r>
        <w:t>.</w:t>
      </w:r>
    </w:p>
    <w:p w:rsidR="00200CDC" w:rsidRDefault="00200CDC" w:rsidP="00415323">
      <w:pPr>
        <w:pStyle w:val="Level4"/>
        <w:jc w:val="both"/>
      </w:pPr>
      <w:r>
        <w:t xml:space="preserve">The State will require the </w:t>
      </w:r>
      <w:r w:rsidRPr="00390F99">
        <w:t xml:space="preserve">project plan </w:t>
      </w:r>
      <w:r>
        <w:t xml:space="preserve">be refined </w:t>
      </w:r>
      <w:r w:rsidRPr="00390F99">
        <w:t xml:space="preserve">jointly with the State and </w:t>
      </w:r>
      <w:r>
        <w:t xml:space="preserve">that contractor will </w:t>
      </w:r>
      <w:r w:rsidRPr="00390F99">
        <w:t xml:space="preserve">participate with the State in the installation and implementation phase.  </w:t>
      </w:r>
    </w:p>
    <w:p w:rsidR="00C70FF5" w:rsidRDefault="00C70FF5" w:rsidP="00C70FF5">
      <w:pPr>
        <w:pStyle w:val="Level4"/>
        <w:numPr>
          <w:ilvl w:val="0"/>
          <w:numId w:val="0"/>
        </w:numPr>
        <w:ind w:left="2160"/>
        <w:jc w:val="both"/>
      </w:pPr>
    </w:p>
    <w:p w:rsidR="00C70FF5" w:rsidRDefault="00C70FF5" w:rsidP="00D3003E">
      <w:pPr>
        <w:pStyle w:val="Level3"/>
        <w:numPr>
          <w:ilvl w:val="2"/>
          <w:numId w:val="17"/>
        </w:numPr>
        <w:ind w:hanging="432"/>
      </w:pPr>
      <w:r>
        <w:rPr>
          <w:u w:val="single"/>
        </w:rPr>
        <w:t xml:space="preserve">Help Desk </w:t>
      </w:r>
      <w:r w:rsidRPr="00C70FF5">
        <w:rPr>
          <w:u w:val="single"/>
        </w:rPr>
        <w:t>Support</w:t>
      </w:r>
      <w:r>
        <w:t>:  Contractor shall provide 24/7 support to accommodate the State’s needs.</w:t>
      </w:r>
    </w:p>
    <w:p w:rsidR="007868E7" w:rsidRPr="00390F99" w:rsidRDefault="007868E7" w:rsidP="007868E7">
      <w:pPr>
        <w:pStyle w:val="Level3"/>
        <w:numPr>
          <w:ilvl w:val="0"/>
          <w:numId w:val="0"/>
        </w:numPr>
        <w:ind w:left="1440"/>
        <w:jc w:val="both"/>
      </w:pPr>
    </w:p>
    <w:bookmarkEnd w:id="276"/>
    <w:p w:rsidR="00493AD8" w:rsidRPr="006F4BA8" w:rsidRDefault="00493AD8" w:rsidP="00562B74">
      <w:pPr>
        <w:pStyle w:val="Level2Body"/>
      </w:pPr>
    </w:p>
    <w:p w:rsidR="00FD3357" w:rsidRDefault="00FD3357" w:rsidP="00415323">
      <w:pPr>
        <w:pStyle w:val="ListParagraph"/>
      </w:pPr>
    </w:p>
    <w:p w:rsidR="00FD3357" w:rsidRPr="001067E8" w:rsidRDefault="00FD3357" w:rsidP="00415323">
      <w:pPr>
        <w:pStyle w:val="Level3"/>
        <w:numPr>
          <w:ilvl w:val="0"/>
          <w:numId w:val="0"/>
        </w:numPr>
        <w:ind w:left="1152" w:hanging="576"/>
        <w:jc w:val="both"/>
      </w:pPr>
    </w:p>
    <w:p w:rsidR="007D0965" w:rsidRDefault="00534F70" w:rsidP="00562B74">
      <w:pPr>
        <w:pStyle w:val="Level1"/>
        <w:jc w:val="both"/>
      </w:pPr>
      <w:r>
        <w:br w:type="page"/>
      </w:r>
      <w:bookmarkStart w:id="277" w:name="_Toc513471491"/>
      <w:r w:rsidR="008C1AFE" w:rsidRPr="003763B4">
        <w:lastRenderedPageBreak/>
        <w:t>PROPOSAL INSTRUCTIONS</w:t>
      </w:r>
      <w:bookmarkEnd w:id="277"/>
      <w:r w:rsidR="000F670D" w:rsidRPr="003763B4">
        <w:t xml:space="preserve"> </w:t>
      </w:r>
    </w:p>
    <w:p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F82D38" w:rsidRPr="00972534">
        <w:rPr>
          <w:bCs/>
        </w:rPr>
        <w:t>bidders</w:t>
      </w:r>
      <w:r w:rsidRPr="00972534">
        <w:rPr>
          <w:bCs/>
        </w:rPr>
        <w:t xml:space="preserve"> in preparing the Technical and Cost Proposal. </w:t>
      </w:r>
      <w:r w:rsidR="00F82D38" w:rsidRPr="00972534">
        <w:rPr>
          <w:bCs/>
        </w:rPr>
        <w:t xml:space="preserve">Bidders </w:t>
      </w:r>
      <w:r w:rsidRPr="00972534">
        <w:rPr>
          <w:bCs/>
        </w:rPr>
        <w:t xml:space="preserve">should identify the subdivisions of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comparative evaluation.</w:t>
      </w:r>
    </w:p>
    <w:p w:rsidR="008C1AFE" w:rsidRPr="00514090" w:rsidRDefault="008C1AFE" w:rsidP="002B2CFA">
      <w:pPr>
        <w:pStyle w:val="Level1Body"/>
      </w:pPr>
    </w:p>
    <w:p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6553DA" w:rsidRPr="002B2CFA">
        <w:t>; format and order:</w:t>
      </w:r>
    </w:p>
    <w:p w:rsidR="008C1AFE" w:rsidRPr="002B2CFA" w:rsidRDefault="008C1AFE" w:rsidP="002B2CFA">
      <w:pPr>
        <w:pStyle w:val="Level1Body"/>
      </w:pPr>
    </w:p>
    <w:p w:rsidR="008C1AFE" w:rsidRPr="002A04D7" w:rsidRDefault="008C1AFE" w:rsidP="00D83826">
      <w:pPr>
        <w:pStyle w:val="Level2"/>
      </w:pPr>
      <w:bookmarkStart w:id="278" w:name="_Toc513471492"/>
      <w:r w:rsidRPr="003763B4">
        <w:t xml:space="preserve">PROPOSAL </w:t>
      </w:r>
      <w:r w:rsidR="001416E1" w:rsidRPr="003763B4">
        <w:t>SUBMISSION</w:t>
      </w:r>
      <w:bookmarkEnd w:id="278"/>
    </w:p>
    <w:p w:rsidR="008C1AFE" w:rsidRPr="00514090" w:rsidRDefault="008C1AFE" w:rsidP="002B2CFA">
      <w:pPr>
        <w:pStyle w:val="Level2Body"/>
      </w:pPr>
    </w:p>
    <w:p w:rsidR="008C1AFE" w:rsidRPr="00284508" w:rsidRDefault="008C1AFE" w:rsidP="00D3003E">
      <w:pPr>
        <w:pStyle w:val="Level3"/>
        <w:numPr>
          <w:ilvl w:val="2"/>
          <w:numId w:val="18"/>
        </w:numPr>
        <w:tabs>
          <w:tab w:val="clear" w:pos="1152"/>
          <w:tab w:val="num" w:pos="1440"/>
        </w:tabs>
        <w:ind w:left="1440" w:hanging="720"/>
        <w:rPr>
          <w:b/>
          <w:bCs/>
        </w:rPr>
      </w:pPr>
      <w:r w:rsidRPr="00284508">
        <w:rPr>
          <w:b/>
          <w:bCs/>
        </w:rPr>
        <w:t xml:space="preserve">REQUEST FOR PROPOSAL FORM </w:t>
      </w:r>
    </w:p>
    <w:p w:rsidR="008C1AFE" w:rsidRPr="002B2CFA" w:rsidRDefault="008C1AFE" w:rsidP="00514090">
      <w:pPr>
        <w:pStyle w:val="Level3Body"/>
      </w:pPr>
      <w:r w:rsidRPr="00514090">
        <w:t>By signing the “</w:t>
      </w:r>
      <w:r w:rsidR="00410C85" w:rsidRPr="002B2CFA">
        <w:t>RFP</w:t>
      </w:r>
      <w:r w:rsidRPr="002B2CFA">
        <w:t xml:space="preserve"> </w:t>
      </w:r>
      <w:r w:rsidR="00847DF0" w:rsidRPr="002B2CFA">
        <w:t xml:space="preserve">for </w:t>
      </w:r>
      <w:r w:rsidRPr="002B2CFA">
        <w:t xml:space="preserve">Contractual Services” form, the </w:t>
      </w:r>
      <w:r w:rsidR="00F82D38" w:rsidRPr="002B2CFA">
        <w:t>bidder</w:t>
      </w:r>
      <w:r w:rsidRPr="002B2CFA">
        <w:t xml:space="preserve"> guarantees compliance with the provisions stated in this </w:t>
      </w:r>
      <w:r w:rsidR="00410C85" w:rsidRPr="002B2CFA">
        <w:t>RFP</w:t>
      </w:r>
      <w:r w:rsidRPr="002B2CFA">
        <w:t xml:space="preserve">, agrees to the </w:t>
      </w:r>
      <w:r w:rsidR="003D1CCC" w:rsidRPr="002B2CFA">
        <w:t xml:space="preserve">Terms and Conditions stated in this </w:t>
      </w:r>
      <w:r w:rsidR="00410C85" w:rsidRPr="002B2CFA">
        <w:t>RFP</w:t>
      </w:r>
      <w:r w:rsidRPr="002B2CFA">
        <w:t xml:space="preserve"> </w:t>
      </w:r>
      <w:r w:rsidR="001416E1" w:rsidRPr="002B2CFA">
        <w:t>unless otherwise agreed to</w:t>
      </w:r>
      <w:r w:rsidR="00355113" w:rsidRPr="002B2CFA">
        <w:t>,</w:t>
      </w:r>
      <w:r w:rsidR="001416E1" w:rsidRPr="002B2CFA">
        <w:t xml:space="preserve"> </w:t>
      </w:r>
      <w:r w:rsidRPr="002B2CFA">
        <w:t xml:space="preserve">and certifies </w:t>
      </w:r>
      <w:r w:rsidR="002A1C08" w:rsidRPr="002B2CFA">
        <w:t xml:space="preserve">bidder </w:t>
      </w:r>
      <w:r w:rsidRPr="002B2CFA">
        <w:t>maintain</w:t>
      </w:r>
      <w:r w:rsidR="002A1C08" w:rsidRPr="002B2CFA">
        <w:t>s</w:t>
      </w:r>
      <w:r w:rsidRPr="002B2CFA">
        <w:t xml:space="preserve"> a drug free work place</w:t>
      </w:r>
      <w:r w:rsidR="002A1C08" w:rsidRPr="002B2CFA">
        <w:t xml:space="preserve"> environment</w:t>
      </w:r>
      <w:r w:rsidRPr="002B2CFA">
        <w:t>.</w:t>
      </w:r>
    </w:p>
    <w:p w:rsidR="008C1AFE" w:rsidRPr="002B2CFA" w:rsidRDefault="008C1AFE" w:rsidP="002B2CFA">
      <w:pPr>
        <w:pStyle w:val="Level3Body"/>
      </w:pPr>
    </w:p>
    <w:p w:rsidR="00C415F7" w:rsidRDefault="00C415F7" w:rsidP="00C415F7">
      <w:pPr>
        <w:pStyle w:val="Level3Body"/>
        <w:rPr>
          <w:rFonts w:cs="Arial"/>
          <w:szCs w:val="18"/>
        </w:rPr>
      </w:pPr>
      <w:r w:rsidRPr="003763B4">
        <w:rPr>
          <w:rFonts w:cs="Arial"/>
          <w:szCs w:val="18"/>
        </w:rPr>
        <w:t xml:space="preserve">The </w:t>
      </w:r>
      <w:r>
        <w:rPr>
          <w:rFonts w:cs="Arial"/>
          <w:szCs w:val="18"/>
        </w:rPr>
        <w:t>RFP</w:t>
      </w:r>
      <w:r w:rsidRPr="003763B4">
        <w:rPr>
          <w:rFonts w:cs="Arial"/>
          <w:szCs w:val="18"/>
        </w:rPr>
        <w:t xml:space="preserve"> for Contractual Services form </w:t>
      </w:r>
      <w:r w:rsidR="00210068">
        <w:rPr>
          <w:rFonts w:cs="Arial"/>
          <w:szCs w:val="18"/>
        </w:rPr>
        <w:t>must</w:t>
      </w:r>
      <w:r w:rsidR="00210068" w:rsidRPr="003763B4">
        <w:rPr>
          <w:rFonts w:cs="Arial"/>
          <w:szCs w:val="18"/>
        </w:rPr>
        <w:t xml:space="preserve"> </w:t>
      </w:r>
      <w:r w:rsidRPr="003763B4">
        <w:rPr>
          <w:rFonts w:cs="Arial"/>
          <w:szCs w:val="18"/>
        </w:rPr>
        <w:t xml:space="preserve">be signed </w:t>
      </w:r>
      <w:r>
        <w:rPr>
          <w:rFonts w:cs="Arial"/>
          <w:szCs w:val="18"/>
        </w:rPr>
        <w:t>using</w:t>
      </w:r>
      <w:r w:rsidRPr="003763B4">
        <w:rPr>
          <w:rFonts w:cs="Arial"/>
          <w:szCs w:val="18"/>
        </w:rPr>
        <w:t xml:space="preserve"> </w:t>
      </w:r>
      <w:r>
        <w:rPr>
          <w:rFonts w:cs="Arial"/>
          <w:szCs w:val="18"/>
        </w:rPr>
        <w:t>an indelible method (not electronically)</w:t>
      </w:r>
      <w:r w:rsidRPr="003763B4">
        <w:rPr>
          <w:rFonts w:cs="Arial"/>
          <w:szCs w:val="18"/>
        </w:rPr>
        <w:t xml:space="preserve"> and returned </w:t>
      </w:r>
      <w:r>
        <w:rPr>
          <w:rFonts w:cs="Arial"/>
          <w:szCs w:val="18"/>
        </w:rPr>
        <w:t>per the schedule of events</w:t>
      </w:r>
      <w:r w:rsidRPr="003763B4">
        <w:rPr>
          <w:rFonts w:cs="Arial"/>
          <w:szCs w:val="18"/>
        </w:rPr>
        <w:t xml:space="preserve"> in order to be considered for an award. </w:t>
      </w:r>
    </w:p>
    <w:p w:rsidR="00253F71" w:rsidRDefault="00253F71" w:rsidP="00C415F7">
      <w:pPr>
        <w:pStyle w:val="Level3Body"/>
        <w:rPr>
          <w:rFonts w:cs="Arial"/>
          <w:szCs w:val="18"/>
        </w:rPr>
      </w:pPr>
    </w:p>
    <w:p w:rsidR="00253F71" w:rsidRDefault="00253F71" w:rsidP="00C415F7">
      <w:pPr>
        <w:pStyle w:val="Level3Body"/>
        <w:rPr>
          <w:rFonts w:cs="Arial"/>
          <w:szCs w:val="18"/>
        </w:rPr>
      </w:pPr>
      <w:r>
        <w:rPr>
          <w:rFonts w:cs="Arial"/>
          <w:szCs w:val="18"/>
        </w:rPr>
        <w:t xml:space="preserve">Sealed proposals must be received in the </w:t>
      </w:r>
      <w:r w:rsidRPr="00D325F5">
        <w:rPr>
          <w:rFonts w:cs="Arial"/>
          <w:szCs w:val="18"/>
        </w:rPr>
        <w:t>State Purchasing Bureau</w:t>
      </w:r>
      <w:r>
        <w:rPr>
          <w:rFonts w:cs="Arial"/>
          <w:szCs w:val="18"/>
        </w:rPr>
        <w:t xml:space="preserve"> by the date and time of the proposal opening per the Schedule of Events.  No late proposals will be accepted.  No electronic, e-mail, fax, voice, or telephone proposals will be accepted.</w:t>
      </w:r>
    </w:p>
    <w:p w:rsidR="00253F71" w:rsidRDefault="00253F71" w:rsidP="00C415F7">
      <w:pPr>
        <w:pStyle w:val="Level3Body"/>
        <w:rPr>
          <w:rFonts w:cs="Arial"/>
          <w:szCs w:val="18"/>
        </w:rPr>
      </w:pPr>
    </w:p>
    <w:p w:rsidR="00253F71" w:rsidRDefault="00253F71" w:rsidP="00C415F7">
      <w:pPr>
        <w:pStyle w:val="Level3Body"/>
        <w:rPr>
          <w:rFonts w:cs="Arial"/>
          <w:szCs w:val="18"/>
        </w:rPr>
      </w:pPr>
      <w:r>
        <w:rPr>
          <w:rFonts w:cs="Arial"/>
          <w:szCs w:val="18"/>
        </w:rPr>
        <w:t xml:space="preserve">It is the responsibility of the bidder to check the website for all information relevant to this solicitation to include addenda and/or amendments issued prior to the opening date.  Website address is as follows:  </w:t>
      </w:r>
      <w:r w:rsidRPr="00523A8D">
        <w:rPr>
          <w:rFonts w:cs="Arial"/>
          <w:szCs w:val="18"/>
        </w:rPr>
        <w:t>http://das.nebraska.gov/materiel/purchasing.html</w:t>
      </w:r>
    </w:p>
    <w:p w:rsidR="00C415F7" w:rsidRPr="003763B4" w:rsidRDefault="00C415F7" w:rsidP="00C415F7">
      <w:pPr>
        <w:pStyle w:val="Level3Body"/>
        <w:rPr>
          <w:rFonts w:cs="Arial"/>
          <w:szCs w:val="18"/>
        </w:rPr>
      </w:pPr>
    </w:p>
    <w:p w:rsidR="00C415F7" w:rsidRPr="003763B4" w:rsidRDefault="00C415F7" w:rsidP="00C415F7">
      <w:pPr>
        <w:pStyle w:val="Level3Body"/>
        <w:rPr>
          <w:rFonts w:cs="Arial"/>
          <w:szCs w:val="18"/>
        </w:rPr>
      </w:pPr>
      <w:r w:rsidRPr="003763B4">
        <w:rPr>
          <w:rFonts w:cs="Arial"/>
          <w:szCs w:val="18"/>
        </w:rPr>
        <w:t>Further, Section</w:t>
      </w:r>
      <w:r>
        <w:rPr>
          <w:rFonts w:cs="Arial"/>
          <w:szCs w:val="18"/>
        </w:rPr>
        <w:t xml:space="preserve">s II through </w:t>
      </w:r>
      <w:r w:rsidR="00210068">
        <w:rPr>
          <w:rFonts w:cs="Arial"/>
          <w:szCs w:val="18"/>
        </w:rPr>
        <w:t>VII</w:t>
      </w:r>
      <w:r w:rsidR="00210068" w:rsidRPr="003763B4">
        <w:rPr>
          <w:rFonts w:cs="Arial"/>
          <w:szCs w:val="18"/>
        </w:rPr>
        <w:t xml:space="preserve"> </w:t>
      </w:r>
      <w:r>
        <w:rPr>
          <w:rFonts w:cs="Arial"/>
          <w:szCs w:val="18"/>
        </w:rPr>
        <w:t>must</w:t>
      </w:r>
      <w:r w:rsidRPr="003763B4">
        <w:rPr>
          <w:rFonts w:cs="Arial"/>
          <w:szCs w:val="18"/>
        </w:rPr>
        <w:t xml:space="preserve"> be</w:t>
      </w:r>
      <w:r w:rsidR="00DB7F1F">
        <w:rPr>
          <w:rFonts w:cs="Arial"/>
          <w:szCs w:val="18"/>
        </w:rPr>
        <w:t xml:space="preserve"> completed and</w:t>
      </w:r>
      <w:r w:rsidRPr="003763B4">
        <w:rPr>
          <w:rFonts w:cs="Arial"/>
          <w:szCs w:val="18"/>
        </w:rPr>
        <w:t xml:space="preserve"> returned with the proposal response. </w:t>
      </w:r>
    </w:p>
    <w:p w:rsidR="006553DA" w:rsidRPr="002B2CFA" w:rsidRDefault="006553DA" w:rsidP="002B2CFA">
      <w:pPr>
        <w:pStyle w:val="Level3Body"/>
      </w:pPr>
    </w:p>
    <w:p w:rsidR="008C1AFE" w:rsidRPr="00D83826" w:rsidRDefault="008C1AFE" w:rsidP="00D3003E">
      <w:pPr>
        <w:pStyle w:val="Level3"/>
        <w:numPr>
          <w:ilvl w:val="2"/>
          <w:numId w:val="24"/>
        </w:numPr>
        <w:rPr>
          <w:b/>
          <w:bCs/>
        </w:rPr>
      </w:pPr>
      <w:r w:rsidRPr="00D83826">
        <w:rPr>
          <w:b/>
          <w:bCs/>
        </w:rPr>
        <w:t>CORPORATE OVERVIEW</w:t>
      </w:r>
    </w:p>
    <w:p w:rsidR="008C1AFE" w:rsidRPr="003763B4" w:rsidRDefault="008C1AFE" w:rsidP="006E1142">
      <w:pPr>
        <w:pStyle w:val="Level3Body"/>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rsidR="008C1AFE" w:rsidRPr="003763B4" w:rsidRDefault="008C1AFE" w:rsidP="006E1142">
      <w:pPr>
        <w:pStyle w:val="Level3Body"/>
        <w:rPr>
          <w:rFonts w:cs="Arial"/>
          <w:szCs w:val="18"/>
        </w:rPr>
      </w:pPr>
    </w:p>
    <w:p w:rsidR="008C1AFE" w:rsidRPr="003763B4" w:rsidRDefault="00F82D38" w:rsidP="00F756D6">
      <w:pPr>
        <w:pStyle w:val="Level4"/>
        <w:rPr>
          <w:rFonts w:cs="Arial"/>
          <w:b/>
          <w:szCs w:val="18"/>
        </w:rPr>
      </w:pPr>
      <w:r w:rsidRPr="003763B4">
        <w:rPr>
          <w:rFonts w:cs="Arial"/>
          <w:b/>
          <w:szCs w:val="18"/>
        </w:rPr>
        <w:t>BIDDER</w:t>
      </w:r>
      <w:r w:rsidR="008C1AFE" w:rsidRPr="003763B4">
        <w:rPr>
          <w:rFonts w:cs="Arial"/>
          <w:b/>
          <w:szCs w:val="18"/>
        </w:rPr>
        <w:t xml:space="preserve"> IDENTIFICATION AND INFORMATION</w:t>
      </w:r>
    </w:p>
    <w:p w:rsidR="008C1AFE" w:rsidRPr="003763B4" w:rsidRDefault="008C1AFE" w:rsidP="006E1142">
      <w:pPr>
        <w:pStyle w:val="Level4Body"/>
        <w:rPr>
          <w:rFonts w:cs="Arial"/>
          <w:szCs w:val="18"/>
        </w:rPr>
      </w:pPr>
      <w:r w:rsidRPr="003763B4">
        <w:rPr>
          <w:rFonts w:cs="Arial"/>
          <w:szCs w:val="18"/>
        </w:rPr>
        <w:t xml:space="preserve">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F82D38" w:rsidRPr="003763B4">
        <w:rPr>
          <w:rFonts w:cs="Arial"/>
          <w:szCs w:val="18"/>
        </w:rPr>
        <w:t>bidder</w:t>
      </w:r>
      <w:r w:rsidRPr="003763B4">
        <w:rPr>
          <w:rFonts w:cs="Arial"/>
          <w:szCs w:val="18"/>
        </w:rPr>
        <w:t xml:space="preserve"> is incorporated or otherwise organized to do business, year in which the </w:t>
      </w:r>
      <w:r w:rsidR="00F82D38" w:rsidRPr="003763B4">
        <w:rPr>
          <w:rFonts w:cs="Arial"/>
          <w:szCs w:val="18"/>
        </w:rPr>
        <w:t>bidder</w:t>
      </w:r>
      <w:r w:rsidRPr="003763B4">
        <w:rPr>
          <w:rFonts w:cs="Arial"/>
          <w:szCs w:val="18"/>
        </w:rPr>
        <w:t xml:space="preserve"> first organized to do business</w:t>
      </w:r>
      <w:r w:rsidR="006553DA" w:rsidRPr="003763B4">
        <w:rPr>
          <w:rFonts w:cs="Arial"/>
          <w:szCs w:val="18"/>
        </w:rPr>
        <w:t xml:space="preserve"> and </w:t>
      </w:r>
      <w:r w:rsidRPr="003763B4">
        <w:rPr>
          <w:rFonts w:cs="Arial"/>
          <w:szCs w:val="18"/>
        </w:rPr>
        <w:t xml:space="preserve"> whether the name and form of organization has changed since first organized</w:t>
      </w:r>
      <w:r w:rsidR="006553DA" w:rsidRPr="003763B4">
        <w:rPr>
          <w:rFonts w:cs="Arial"/>
          <w:szCs w:val="18"/>
        </w:rPr>
        <w:t>.</w:t>
      </w:r>
    </w:p>
    <w:p w:rsidR="001F67B9" w:rsidRPr="003763B4" w:rsidRDefault="001F67B9" w:rsidP="006E1142">
      <w:pPr>
        <w:pStyle w:val="Level4Body"/>
        <w:rPr>
          <w:rFonts w:cs="Arial"/>
          <w:szCs w:val="18"/>
        </w:rPr>
      </w:pPr>
    </w:p>
    <w:p w:rsidR="008C1AFE" w:rsidRPr="003763B4" w:rsidRDefault="008C1AFE" w:rsidP="00F756D6">
      <w:pPr>
        <w:pStyle w:val="Level4"/>
        <w:rPr>
          <w:rFonts w:cs="Arial"/>
          <w:b/>
          <w:szCs w:val="18"/>
        </w:rPr>
      </w:pPr>
      <w:r w:rsidRPr="003763B4">
        <w:rPr>
          <w:rFonts w:cs="Arial"/>
          <w:b/>
          <w:szCs w:val="18"/>
        </w:rPr>
        <w:t>FINANCIAL STATEMENTS</w:t>
      </w:r>
    </w:p>
    <w:p w:rsidR="008C1AFE" w:rsidRPr="002B2CFA" w:rsidRDefault="008C1AFE" w:rsidP="00514090">
      <w:pPr>
        <w:pStyle w:val="Level4Body"/>
      </w:pPr>
      <w:r w:rsidRPr="00514090">
        <w:t xml:space="preserve">The </w:t>
      </w:r>
      <w:r w:rsidR="00F82D38" w:rsidRPr="002B2CFA">
        <w:t>bidder</w:t>
      </w:r>
      <w:r w:rsidRPr="002B2CFA">
        <w:t xml:space="preserve"> </w:t>
      </w:r>
      <w:r w:rsidR="00B30066" w:rsidRPr="002B2CFA">
        <w:t>should</w:t>
      </w:r>
      <w:r w:rsidRPr="002B2CFA">
        <w:t xml:space="preserve"> provide financial statements applicable to the fir</w:t>
      </w:r>
      <w:r w:rsidR="00F82D38" w:rsidRPr="002B2CFA">
        <w:t>m.  If publicly held, the bidder</w:t>
      </w:r>
      <w:r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F82D38" w:rsidRPr="002B2CFA">
        <w:t>bidder’s</w:t>
      </w:r>
      <w:r w:rsidRPr="002B2CFA">
        <w:t xml:space="preserve"> financial or banking organization.</w:t>
      </w:r>
    </w:p>
    <w:p w:rsidR="008C1AFE" w:rsidRPr="002B2CFA" w:rsidRDefault="008C1AFE" w:rsidP="002B2CFA">
      <w:pPr>
        <w:pStyle w:val="Level4Body"/>
      </w:pPr>
    </w:p>
    <w:p w:rsidR="008C1AFE" w:rsidRPr="002B2CFA" w:rsidRDefault="008C1AFE" w:rsidP="002B2CFA">
      <w:pPr>
        <w:pStyle w:val="Level4Body"/>
      </w:pPr>
      <w:r w:rsidRPr="002B2CFA">
        <w:t xml:space="preserve">If the </w:t>
      </w:r>
      <w:r w:rsidR="00F82D38" w:rsidRPr="002B2CFA">
        <w:t>bidde</w:t>
      </w:r>
      <w:r w:rsidRPr="002B2CFA">
        <w:t>r 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rsidR="008C1AFE" w:rsidRPr="002B2CFA" w:rsidRDefault="008C1AFE" w:rsidP="002B2CFA">
      <w:pPr>
        <w:pStyle w:val="Level4Body"/>
      </w:pPr>
    </w:p>
    <w:p w:rsidR="008C1AFE" w:rsidRPr="002B2CFA" w:rsidRDefault="008C1AFE" w:rsidP="002B2CFA">
      <w:pPr>
        <w:pStyle w:val="Level4Body"/>
      </w:pPr>
      <w:r w:rsidRPr="002B2CFA">
        <w:t xml:space="preserve">The </w:t>
      </w:r>
      <w:r w:rsidR="00031433" w:rsidRPr="002B2CFA">
        <w:t>bi</w:t>
      </w:r>
      <w:r w:rsidR="00F82D38" w:rsidRPr="002B2CFA">
        <w:t>dder</w:t>
      </w:r>
      <w:r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rsidR="005F4C5C" w:rsidRPr="002B2CFA" w:rsidRDefault="005F4C5C" w:rsidP="002B2CFA">
      <w:pPr>
        <w:pStyle w:val="Level4Body"/>
      </w:pPr>
    </w:p>
    <w:p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rsidR="008C1AFE" w:rsidRPr="002B2CFA" w:rsidRDefault="008C1AFE" w:rsidP="002B2CFA">
      <w:pPr>
        <w:pStyle w:val="Level4Body"/>
      </w:pPr>
    </w:p>
    <w:p w:rsidR="008C1AFE" w:rsidRPr="003763B4" w:rsidRDefault="008C1AFE" w:rsidP="00F756D6">
      <w:pPr>
        <w:pStyle w:val="Level4"/>
        <w:rPr>
          <w:rFonts w:cs="Arial"/>
          <w:b/>
          <w:szCs w:val="18"/>
        </w:rPr>
      </w:pPr>
      <w:r w:rsidRPr="003763B4">
        <w:rPr>
          <w:rFonts w:cs="Arial"/>
          <w:b/>
          <w:szCs w:val="18"/>
        </w:rPr>
        <w:t>CHANGE OF OWNERSHIP</w:t>
      </w:r>
    </w:p>
    <w:p w:rsidR="008C1AFE"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vendor(s) will require notification to the State.</w:t>
      </w:r>
    </w:p>
    <w:p w:rsidR="008029B4" w:rsidRPr="003763B4" w:rsidRDefault="008029B4" w:rsidP="006E1142">
      <w:pPr>
        <w:pStyle w:val="Level4Body"/>
        <w:rPr>
          <w:rFonts w:cs="Arial"/>
          <w:szCs w:val="18"/>
        </w:rPr>
      </w:pPr>
    </w:p>
    <w:p w:rsidR="008C1AFE" w:rsidRPr="003763B4" w:rsidRDefault="008C1AFE" w:rsidP="00F756D6">
      <w:pPr>
        <w:pStyle w:val="Level4"/>
        <w:rPr>
          <w:rFonts w:cs="Arial"/>
          <w:b/>
          <w:szCs w:val="18"/>
        </w:rPr>
      </w:pPr>
      <w:r w:rsidRPr="003763B4">
        <w:rPr>
          <w:rFonts w:cs="Arial"/>
          <w:b/>
          <w:szCs w:val="18"/>
        </w:rPr>
        <w:t>OFFICE LOCATION</w:t>
      </w:r>
    </w:p>
    <w:p w:rsidR="008C1AFE" w:rsidRPr="003763B4" w:rsidRDefault="008C1AFE" w:rsidP="006E1142">
      <w:pPr>
        <w:pStyle w:val="Level4Body"/>
        <w:rPr>
          <w:rFonts w:cs="Arial"/>
          <w:szCs w:val="18"/>
        </w:rPr>
      </w:pPr>
      <w:r w:rsidRPr="003763B4">
        <w:rPr>
          <w:rFonts w:cs="Arial"/>
          <w:szCs w:val="18"/>
        </w:rPr>
        <w:t xml:space="preserve">The </w:t>
      </w:r>
      <w:r w:rsidR="00F82D38" w:rsidRPr="003763B4">
        <w:rPr>
          <w:rFonts w:cs="Arial"/>
          <w:szCs w:val="18"/>
        </w:rPr>
        <w:t>bidder’s</w:t>
      </w:r>
      <w:r w:rsidRPr="003763B4">
        <w:rPr>
          <w:rFonts w:cs="Arial"/>
          <w:szCs w:val="18"/>
        </w:rPr>
        <w:t xml:space="preserve"> 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rsidR="008C1AFE" w:rsidRPr="003763B4" w:rsidRDefault="008C1AFE" w:rsidP="006E1142">
      <w:pPr>
        <w:pStyle w:val="Level4Body"/>
        <w:rPr>
          <w:rFonts w:cs="Arial"/>
          <w:szCs w:val="18"/>
        </w:rPr>
      </w:pPr>
    </w:p>
    <w:p w:rsidR="008C1AFE" w:rsidRPr="003763B4" w:rsidRDefault="008C1AFE" w:rsidP="00F756D6">
      <w:pPr>
        <w:pStyle w:val="Level4"/>
        <w:rPr>
          <w:rFonts w:cs="Arial"/>
          <w:b/>
          <w:szCs w:val="18"/>
        </w:rPr>
      </w:pPr>
      <w:r w:rsidRPr="003763B4">
        <w:rPr>
          <w:rFonts w:cs="Arial"/>
          <w:b/>
          <w:szCs w:val="18"/>
        </w:rPr>
        <w:t>RELATIONSHIPS WITH THE STATE</w:t>
      </w:r>
    </w:p>
    <w:p w:rsidR="008C1AFE" w:rsidRPr="003763B4" w:rsidRDefault="008C1AFE" w:rsidP="006E1142">
      <w:pPr>
        <w:pStyle w:val="Level4Body"/>
        <w:rPr>
          <w:rFonts w:cs="Arial"/>
          <w:szCs w:val="18"/>
        </w:rPr>
      </w:pPr>
      <w:r w:rsidRPr="003763B4">
        <w:rPr>
          <w:rFonts w:cs="Arial"/>
          <w:szCs w:val="18"/>
        </w:rPr>
        <w:t xml:space="preserve">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279" w:name="OLE_LINK1"/>
      <w:r w:rsidR="00D325F5">
        <w:rPr>
          <w:rFonts w:cs="Arial"/>
          <w:szCs w:val="18"/>
        </w:rPr>
        <w:t>five</w:t>
      </w:r>
      <w:r w:rsidR="00354943" w:rsidRPr="003763B4">
        <w:rPr>
          <w:rFonts w:cs="Arial"/>
          <w:szCs w:val="18"/>
        </w:rPr>
        <w:t xml:space="preserve"> </w:t>
      </w:r>
      <w:r w:rsidR="003D1CCC" w:rsidRPr="003763B4">
        <w:rPr>
          <w:rFonts w:cs="Arial"/>
          <w:szCs w:val="18"/>
        </w:rPr>
        <w:t>(</w:t>
      </w:r>
      <w:r w:rsidR="00D325F5">
        <w:rPr>
          <w:rFonts w:cs="Arial"/>
          <w:szCs w:val="18"/>
        </w:rPr>
        <w:t>5</w:t>
      </w:r>
      <w:r w:rsidR="003D1CCC" w:rsidRPr="003763B4">
        <w:rPr>
          <w:rFonts w:cs="Arial"/>
          <w:szCs w:val="18"/>
        </w:rPr>
        <w:t>)</w:t>
      </w:r>
      <w:bookmarkEnd w:id="279"/>
      <w:r w:rsidR="003D1CCC"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F82D38" w:rsidRPr="003763B4">
        <w:rPr>
          <w:rFonts w:cs="Arial"/>
          <w:szCs w:val="18"/>
        </w:rPr>
        <w:t>bidder’</w:t>
      </w:r>
      <w:r w:rsidRPr="003763B4">
        <w:rPr>
          <w:rFonts w:cs="Arial"/>
          <w:szCs w:val="18"/>
        </w:rPr>
        <w:t xml:space="preserve">s proposal response has contracted with the State, 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rsidR="008C1AFE" w:rsidRPr="003763B4" w:rsidRDefault="008C1AFE" w:rsidP="006E1142">
      <w:pPr>
        <w:pStyle w:val="Level4Body"/>
        <w:rPr>
          <w:rFonts w:cs="Arial"/>
          <w:szCs w:val="18"/>
        </w:rPr>
      </w:pPr>
    </w:p>
    <w:p w:rsidR="008C1AFE" w:rsidRPr="003763B4" w:rsidRDefault="00F82D38" w:rsidP="00F756D6">
      <w:pPr>
        <w:pStyle w:val="Level4"/>
        <w:rPr>
          <w:rFonts w:cs="Arial"/>
          <w:b/>
          <w:szCs w:val="18"/>
        </w:rPr>
      </w:pPr>
      <w:r w:rsidRPr="003763B4">
        <w:rPr>
          <w:rFonts w:cs="Arial"/>
          <w:b/>
          <w:szCs w:val="18"/>
        </w:rPr>
        <w:t>BIDDER</w:t>
      </w:r>
      <w:r w:rsidR="008C1AFE" w:rsidRPr="003763B4">
        <w:rPr>
          <w:rFonts w:cs="Arial"/>
          <w:b/>
          <w:szCs w:val="18"/>
        </w:rPr>
        <w:t>'S EMPLOYEE RELATIONS TO STATE</w:t>
      </w:r>
    </w:p>
    <w:p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F82D38" w:rsidRPr="003763B4">
        <w:rPr>
          <w:rFonts w:cs="Arial"/>
          <w:szCs w:val="18"/>
        </w:rPr>
        <w:t>bidder</w:t>
      </w:r>
      <w:r w:rsidRPr="003763B4">
        <w:rPr>
          <w:rFonts w:cs="Arial"/>
          <w:szCs w:val="18"/>
        </w:rPr>
        <w:t>'s proposal response is or was an employee of the State within the pas</w:t>
      </w:r>
      <w:r w:rsidR="00354943" w:rsidRPr="003763B4">
        <w:rPr>
          <w:rFonts w:cs="Arial"/>
          <w:szCs w:val="18"/>
        </w:rPr>
        <w:t xml:space="preserve">t </w:t>
      </w:r>
      <w:r w:rsidR="00D325F5">
        <w:rPr>
          <w:rFonts w:cs="Arial"/>
          <w:szCs w:val="18"/>
        </w:rPr>
        <w:t>twenty-four</w:t>
      </w:r>
      <w:r w:rsidR="003D1CCC" w:rsidRPr="003763B4">
        <w:rPr>
          <w:rFonts w:cs="Arial"/>
          <w:szCs w:val="18"/>
        </w:rPr>
        <w:t xml:space="preserve"> (</w:t>
      </w:r>
      <w:r w:rsidR="00D325F5">
        <w:rPr>
          <w:rFonts w:cs="Arial"/>
          <w:szCs w:val="18"/>
        </w:rPr>
        <w:t>24</w:t>
      </w:r>
      <w:r w:rsidR="003D1CCC" w:rsidRPr="003763B4">
        <w:rPr>
          <w:rFonts w:cs="Arial"/>
          <w:szCs w:val="18"/>
        </w:rPr>
        <w:t>)</w:t>
      </w:r>
      <w:r w:rsidR="00354943"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rsidR="008C1AFE" w:rsidRPr="003763B4" w:rsidRDefault="008C1AFE" w:rsidP="006E1142">
      <w:pPr>
        <w:pStyle w:val="Level4Body"/>
        <w:rPr>
          <w:rFonts w:cs="Arial"/>
          <w:szCs w:val="18"/>
        </w:rPr>
      </w:pPr>
    </w:p>
    <w:p w:rsidR="008C1AFE" w:rsidRPr="003763B4" w:rsidRDefault="008C1AFE" w:rsidP="006E1142">
      <w:pPr>
        <w:pStyle w:val="Level4Body"/>
        <w:rPr>
          <w:rFonts w:cs="Arial"/>
          <w:szCs w:val="18"/>
        </w:rPr>
      </w:pPr>
      <w:r w:rsidRPr="003763B4">
        <w:rPr>
          <w:rFonts w:cs="Arial"/>
          <w:szCs w:val="18"/>
        </w:rPr>
        <w:t xml:space="preserve">If any employee of any agency of the State of Nebraska is employed by the </w:t>
      </w:r>
      <w:r w:rsidR="00F82D38" w:rsidRPr="003763B4">
        <w:rPr>
          <w:rFonts w:cs="Arial"/>
          <w:szCs w:val="18"/>
        </w:rPr>
        <w:t>bidder</w:t>
      </w:r>
      <w:r w:rsidRPr="003763B4">
        <w:rPr>
          <w:rFonts w:cs="Arial"/>
          <w:szCs w:val="18"/>
        </w:rPr>
        <w:t xml:space="preserve"> or is a </w:t>
      </w:r>
      <w:r w:rsidR="00822F55">
        <w:rPr>
          <w:rFonts w:cs="Arial"/>
          <w:szCs w:val="18"/>
        </w:rPr>
        <w:t>Subcontractor</w:t>
      </w:r>
      <w:r w:rsidRPr="003763B4">
        <w:rPr>
          <w:rFonts w:cs="Arial"/>
          <w:szCs w:val="18"/>
        </w:rPr>
        <w:t xml:space="preserve"> to the </w:t>
      </w:r>
      <w:r w:rsidR="00F82D38" w:rsidRPr="003763B4">
        <w:rPr>
          <w:rFonts w:cs="Arial"/>
          <w:szCs w:val="18"/>
        </w:rPr>
        <w:t>bidde</w:t>
      </w:r>
      <w:r w:rsidRPr="003763B4">
        <w:rPr>
          <w:rFonts w:cs="Arial"/>
          <w:szCs w:val="18"/>
        </w:rPr>
        <w:t xml:space="preserve">r,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y name, position held with the bidde</w:t>
      </w:r>
      <w:r w:rsidRPr="003763B4">
        <w:rPr>
          <w:rFonts w:cs="Arial"/>
          <w:szCs w:val="18"/>
        </w:rPr>
        <w:t xml:space="preserve">r,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F82D38" w:rsidRPr="003763B4">
        <w:rPr>
          <w:rFonts w:cs="Arial"/>
          <w:szCs w:val="18"/>
        </w:rPr>
        <w:t>bidder</w:t>
      </w:r>
      <w:r w:rsidRPr="003763B4">
        <w:rPr>
          <w:rFonts w:cs="Arial"/>
          <w:szCs w:val="18"/>
        </w:rPr>
        <w:t xml:space="preserve"> may be disqualified from further consideration in this proposal.  If no such relationship exists, so declare.</w:t>
      </w:r>
    </w:p>
    <w:p w:rsidR="00355113" w:rsidRPr="003763B4" w:rsidRDefault="00355113" w:rsidP="006E1142">
      <w:pPr>
        <w:pStyle w:val="Level4Body"/>
        <w:rPr>
          <w:rFonts w:cs="Arial"/>
          <w:szCs w:val="18"/>
        </w:rPr>
      </w:pPr>
    </w:p>
    <w:p w:rsidR="008C1AFE" w:rsidRPr="003763B4" w:rsidRDefault="008C1AFE" w:rsidP="00F756D6">
      <w:pPr>
        <w:pStyle w:val="Level4"/>
        <w:rPr>
          <w:rFonts w:cs="Arial"/>
          <w:b/>
          <w:szCs w:val="18"/>
        </w:rPr>
      </w:pPr>
      <w:r w:rsidRPr="003763B4">
        <w:rPr>
          <w:rFonts w:cs="Arial"/>
          <w:b/>
          <w:szCs w:val="18"/>
        </w:rPr>
        <w:t>CONTRACT PERFORMANCE</w:t>
      </w:r>
    </w:p>
    <w:p w:rsidR="008C1AFE" w:rsidRPr="003763B4" w:rsidRDefault="008C1AFE" w:rsidP="006E1142">
      <w:pPr>
        <w:pStyle w:val="Level4Body"/>
        <w:rPr>
          <w:rFonts w:cs="Arial"/>
          <w:szCs w:val="18"/>
        </w:rPr>
      </w:pPr>
      <w:r w:rsidRPr="003763B4">
        <w:rPr>
          <w:rFonts w:cs="Arial"/>
          <w:szCs w:val="18"/>
        </w:rPr>
        <w:t xml:space="preserve">If the </w:t>
      </w:r>
      <w:r w:rsidR="00F82D38" w:rsidRPr="003763B4">
        <w:rPr>
          <w:rFonts w:cs="Arial"/>
          <w:szCs w:val="18"/>
        </w:rPr>
        <w:t>bidder</w:t>
      </w:r>
      <w:r w:rsidRPr="003763B4">
        <w:rPr>
          <w:rFonts w:cs="Arial"/>
          <w:szCs w:val="18"/>
        </w:rPr>
        <w:t xml:space="preserve"> or any proposed </w:t>
      </w:r>
      <w:r w:rsidR="00822F55">
        <w:rPr>
          <w:rFonts w:cs="Arial"/>
          <w:szCs w:val="18"/>
        </w:rPr>
        <w:t>Subcontractor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D325F5">
        <w:rPr>
          <w:rFonts w:cs="Arial"/>
          <w:szCs w:val="18"/>
        </w:rPr>
        <w:t>five</w:t>
      </w:r>
      <w:r w:rsidR="003D1CCC" w:rsidRPr="003763B4">
        <w:rPr>
          <w:rFonts w:cs="Arial"/>
          <w:szCs w:val="18"/>
        </w:rPr>
        <w:t xml:space="preserve"> (</w:t>
      </w:r>
      <w:r w:rsidR="00D325F5">
        <w:rPr>
          <w:rFonts w:cs="Arial"/>
          <w:szCs w:val="18"/>
        </w:rPr>
        <w:t>5</w:t>
      </w:r>
      <w:r w:rsidR="003D1CCC" w:rsidRPr="003763B4">
        <w:rPr>
          <w:rFonts w:cs="Arial"/>
          <w:szCs w:val="18"/>
        </w:rPr>
        <w:t>)</w:t>
      </w:r>
      <w:r w:rsidR="00354943"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F82D38" w:rsidRPr="003763B4">
        <w:rPr>
          <w:rFonts w:cs="Arial"/>
          <w:szCs w:val="18"/>
        </w:rPr>
        <w:t>bidder</w:t>
      </w:r>
      <w:r w:rsidRPr="003763B4">
        <w:rPr>
          <w:rFonts w:cs="Arial"/>
          <w:szCs w:val="18"/>
        </w:rPr>
        <w:t xml:space="preserve">'s non-performance or poor performance, and the issue was either not litigated due to inaction on the part of the </w:t>
      </w:r>
      <w:r w:rsidR="00F82D38" w:rsidRPr="003763B4">
        <w:rPr>
          <w:rFonts w:cs="Arial"/>
          <w:szCs w:val="18"/>
        </w:rPr>
        <w:t>bidder</w:t>
      </w:r>
      <w:r w:rsidRPr="003763B4">
        <w:rPr>
          <w:rFonts w:cs="Arial"/>
          <w:szCs w:val="18"/>
        </w:rPr>
        <w:t xml:space="preserve"> or litigated and such litigation determined the </w:t>
      </w:r>
      <w:r w:rsidR="00F82D38" w:rsidRPr="003763B4">
        <w:rPr>
          <w:rFonts w:cs="Arial"/>
          <w:szCs w:val="18"/>
        </w:rPr>
        <w:t>bidder</w:t>
      </w:r>
      <w:r w:rsidRPr="003763B4">
        <w:rPr>
          <w:rFonts w:cs="Arial"/>
          <w:szCs w:val="18"/>
        </w:rPr>
        <w:t xml:space="preserve"> to be in default.</w:t>
      </w:r>
    </w:p>
    <w:p w:rsidR="008C1AFE" w:rsidRPr="003763B4" w:rsidRDefault="008C1AFE" w:rsidP="006E1142">
      <w:pPr>
        <w:pStyle w:val="Level4Body"/>
        <w:rPr>
          <w:rFonts w:cs="Arial"/>
          <w:szCs w:val="18"/>
        </w:rPr>
      </w:pPr>
    </w:p>
    <w:p w:rsidR="008C1AFE" w:rsidRPr="003763B4" w:rsidRDefault="008C1AFE" w:rsidP="006E1142">
      <w:pPr>
        <w:pStyle w:val="Level4Body"/>
        <w:rPr>
          <w:rFonts w:cs="Arial"/>
          <w:szCs w:val="18"/>
        </w:rPr>
      </w:pPr>
      <w:r w:rsidRPr="003763B4">
        <w:rPr>
          <w:rFonts w:cs="Arial"/>
          <w:szCs w:val="18"/>
        </w:rPr>
        <w:t xml:space="preserve">It is mandatory that the </w:t>
      </w:r>
      <w:r w:rsidR="006905C3" w:rsidRPr="003763B4">
        <w:rPr>
          <w:rFonts w:cs="Arial"/>
          <w:szCs w:val="18"/>
        </w:rPr>
        <w:t xml:space="preserve">bidder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D325F5">
        <w:rPr>
          <w:rFonts w:cs="Arial"/>
          <w:szCs w:val="18"/>
        </w:rPr>
        <w:t>five</w:t>
      </w:r>
      <w:r w:rsidR="003D1CCC" w:rsidRPr="003763B4">
        <w:rPr>
          <w:rFonts w:cs="Arial"/>
          <w:szCs w:val="18"/>
        </w:rPr>
        <w:t xml:space="preserve"> (</w:t>
      </w:r>
      <w:r w:rsidR="00D325F5">
        <w:rPr>
          <w:rFonts w:cs="Arial"/>
          <w:szCs w:val="18"/>
        </w:rPr>
        <w:t>5</w:t>
      </w:r>
      <w:r w:rsidR="003D1CCC" w:rsidRPr="003763B4">
        <w:rPr>
          <w:rFonts w:cs="Arial"/>
          <w:szCs w:val="18"/>
        </w:rPr>
        <w:t>)</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6905C3" w:rsidRPr="003763B4">
        <w:rPr>
          <w:rFonts w:cs="Arial"/>
          <w:szCs w:val="18"/>
        </w:rPr>
        <w:t>bidder’s</w:t>
      </w:r>
      <w:r w:rsidRPr="003763B4">
        <w:rPr>
          <w:rFonts w:cs="Arial"/>
          <w:szCs w:val="18"/>
        </w:rPr>
        <w:t xml:space="preserve"> position on the matter.  The State will evaluate the facts and will score the </w:t>
      </w:r>
      <w:r w:rsidR="006905C3" w:rsidRPr="003763B4">
        <w:rPr>
          <w:rFonts w:cs="Arial"/>
          <w:szCs w:val="18"/>
        </w:rPr>
        <w:t>bidder’s</w:t>
      </w:r>
      <w:r w:rsidRPr="003763B4">
        <w:rPr>
          <w:rFonts w:cs="Arial"/>
          <w:szCs w:val="18"/>
        </w:rPr>
        <w:t xml:space="preserve"> proposal accordingly.  If no such termination for default has been experienced by the </w:t>
      </w:r>
      <w:r w:rsidR="006905C3" w:rsidRPr="003763B4">
        <w:rPr>
          <w:rFonts w:cs="Arial"/>
          <w:szCs w:val="18"/>
        </w:rPr>
        <w:t>bidder</w:t>
      </w:r>
      <w:r w:rsidRPr="003763B4">
        <w:rPr>
          <w:rFonts w:cs="Arial"/>
          <w:szCs w:val="18"/>
        </w:rPr>
        <w:t xml:space="preserve"> in the </w:t>
      </w:r>
      <w:r w:rsidR="00354943" w:rsidRPr="003763B4">
        <w:rPr>
          <w:rFonts w:cs="Arial"/>
          <w:szCs w:val="18"/>
        </w:rPr>
        <w:t xml:space="preserve">past </w:t>
      </w:r>
      <w:r w:rsidR="00D325F5">
        <w:rPr>
          <w:rFonts w:cs="Arial"/>
          <w:szCs w:val="18"/>
        </w:rPr>
        <w:t>five</w:t>
      </w:r>
      <w:r w:rsidR="003D1CCC" w:rsidRPr="003763B4">
        <w:rPr>
          <w:rFonts w:cs="Arial"/>
          <w:szCs w:val="18"/>
        </w:rPr>
        <w:t xml:space="preserve"> (</w:t>
      </w:r>
      <w:r w:rsidR="00D325F5">
        <w:rPr>
          <w:rFonts w:cs="Arial"/>
          <w:szCs w:val="18"/>
        </w:rPr>
        <w:t>5</w:t>
      </w:r>
      <w:r w:rsidR="003D1CCC" w:rsidRPr="003763B4">
        <w:rPr>
          <w:rFonts w:cs="Arial"/>
          <w:szCs w:val="18"/>
        </w:rPr>
        <w:t>)</w:t>
      </w:r>
      <w:r w:rsidR="00354943" w:rsidRPr="003763B4">
        <w:rPr>
          <w:rFonts w:cs="Arial"/>
          <w:szCs w:val="18"/>
        </w:rPr>
        <w:t xml:space="preserve"> years</w:t>
      </w:r>
      <w:r w:rsidRPr="003763B4">
        <w:rPr>
          <w:rFonts w:cs="Arial"/>
          <w:szCs w:val="18"/>
        </w:rPr>
        <w:t>, so declare.</w:t>
      </w:r>
    </w:p>
    <w:p w:rsidR="008C1AFE" w:rsidRPr="003763B4" w:rsidRDefault="008C1AFE" w:rsidP="006E1142">
      <w:pPr>
        <w:pStyle w:val="Level4Body"/>
        <w:rPr>
          <w:rFonts w:cs="Arial"/>
          <w:szCs w:val="18"/>
        </w:rPr>
      </w:pPr>
    </w:p>
    <w:p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D325F5">
        <w:rPr>
          <w:rFonts w:cs="Arial"/>
          <w:szCs w:val="18"/>
        </w:rPr>
        <w:t>five</w:t>
      </w:r>
      <w:r w:rsidR="003D1CCC" w:rsidRPr="003763B4">
        <w:rPr>
          <w:rFonts w:cs="Arial"/>
          <w:szCs w:val="18"/>
        </w:rPr>
        <w:t xml:space="preserve"> (</w:t>
      </w:r>
      <w:r w:rsidR="00D325F5">
        <w:rPr>
          <w:rFonts w:cs="Arial"/>
          <w:szCs w:val="18"/>
        </w:rPr>
        <w:t>5</w:t>
      </w:r>
      <w:r w:rsidR="003D1CCC" w:rsidRPr="003763B4">
        <w:rPr>
          <w:rFonts w:cs="Arial"/>
          <w:szCs w:val="18"/>
        </w:rPr>
        <w:t>)</w:t>
      </w:r>
      <w:r w:rsidR="00354943" w:rsidRPr="003763B4">
        <w:rPr>
          <w:rFonts w:cs="Arial"/>
          <w:szCs w:val="18"/>
        </w:rPr>
        <w:t xml:space="preserve"> years</w:t>
      </w:r>
      <w:r w:rsidRPr="003763B4">
        <w:rPr>
          <w:rFonts w:cs="Arial"/>
          <w:szCs w:val="18"/>
        </w:rPr>
        <w:t xml:space="preserve">, the </w:t>
      </w:r>
      <w:r w:rsidR="006905C3" w:rsidRPr="003763B4">
        <w:rPr>
          <w:rFonts w:cs="Arial"/>
          <w:szCs w:val="18"/>
        </w:rPr>
        <w:t>bidder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r w:rsidR="004873A8" w:rsidRPr="003763B4">
        <w:rPr>
          <w:rFonts w:cs="Arial"/>
          <w:szCs w:val="18"/>
        </w:rPr>
        <w:t xml:space="preserve"> </w:t>
      </w:r>
    </w:p>
    <w:p w:rsidR="008C1AFE" w:rsidRPr="003763B4" w:rsidRDefault="008C1AFE" w:rsidP="006E1142">
      <w:pPr>
        <w:pStyle w:val="Level4Body"/>
        <w:rPr>
          <w:rFonts w:cs="Arial"/>
          <w:szCs w:val="18"/>
        </w:rPr>
      </w:pPr>
    </w:p>
    <w:p w:rsidR="008C1AFE" w:rsidRPr="00972534" w:rsidRDefault="008C1AFE" w:rsidP="0049317C">
      <w:pPr>
        <w:pStyle w:val="Level4"/>
        <w:rPr>
          <w:b/>
        </w:rPr>
      </w:pPr>
      <w:r w:rsidRPr="00972534">
        <w:rPr>
          <w:b/>
        </w:rPr>
        <w:t xml:space="preserve">SUMMARY OF </w:t>
      </w:r>
      <w:r w:rsidR="006905C3" w:rsidRPr="00972534">
        <w:rPr>
          <w:b/>
        </w:rPr>
        <w:t>BIDDER</w:t>
      </w:r>
      <w:r w:rsidRPr="00972534">
        <w:rPr>
          <w:b/>
        </w:rPr>
        <w:t>’S CORPORATE EXPERIENCE</w:t>
      </w:r>
    </w:p>
    <w:p w:rsidR="008C1AFE" w:rsidRPr="003763B4" w:rsidRDefault="008C1AFE" w:rsidP="006E1142">
      <w:pPr>
        <w:pStyle w:val="Level4Body"/>
        <w:rPr>
          <w:rFonts w:cs="Arial"/>
          <w:szCs w:val="18"/>
        </w:rPr>
      </w:pPr>
      <w:r w:rsidRPr="003763B4">
        <w:rPr>
          <w:rFonts w:cs="Arial"/>
          <w:szCs w:val="18"/>
        </w:rPr>
        <w:t xml:space="preserve">The </w:t>
      </w:r>
      <w:r w:rsidR="006905C3"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6905C3" w:rsidRPr="003763B4">
        <w:rPr>
          <w:rFonts w:cs="Arial"/>
          <w:szCs w:val="18"/>
        </w:rPr>
        <w:t>bidder’s</w:t>
      </w:r>
      <w:r w:rsidRPr="003763B4">
        <w:rPr>
          <w:rFonts w:cs="Arial"/>
          <w:szCs w:val="18"/>
        </w:rPr>
        <w:t xml:space="preserve"> previous projects similar to this </w:t>
      </w:r>
      <w:r w:rsidR="00410C85">
        <w:rPr>
          <w:rFonts w:cs="Arial"/>
          <w:szCs w:val="18"/>
        </w:rPr>
        <w:t>RFP</w:t>
      </w:r>
      <w:r w:rsidRPr="003763B4">
        <w:rPr>
          <w:rFonts w:cs="Arial"/>
          <w:szCs w:val="18"/>
        </w:rPr>
        <w:t xml:space="preserve"> 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6905C3" w:rsidRPr="003763B4">
        <w:rPr>
          <w:rFonts w:cs="Arial"/>
          <w:szCs w:val="18"/>
        </w:rPr>
        <w:t>bidder</w:t>
      </w:r>
      <w:r w:rsidRPr="003763B4">
        <w:rPr>
          <w:rFonts w:cs="Arial"/>
          <w:szCs w:val="18"/>
        </w:rPr>
        <w:t xml:space="preserve"> during its evaluation of the proposal.</w:t>
      </w:r>
    </w:p>
    <w:p w:rsidR="008C1AFE" w:rsidRPr="003763B4" w:rsidRDefault="008C1AFE" w:rsidP="006E1142">
      <w:pPr>
        <w:pStyle w:val="Level4Body"/>
        <w:rPr>
          <w:rFonts w:cs="Arial"/>
          <w:szCs w:val="18"/>
        </w:rPr>
      </w:pPr>
    </w:p>
    <w:p w:rsidR="008C1AFE" w:rsidRPr="003763B4" w:rsidRDefault="008C1AFE" w:rsidP="006E1142">
      <w:pPr>
        <w:pStyle w:val="Level4Body"/>
        <w:rPr>
          <w:rFonts w:cs="Arial"/>
          <w:szCs w:val="18"/>
        </w:rPr>
      </w:pPr>
      <w:r w:rsidRPr="003763B4">
        <w:rPr>
          <w:rFonts w:cs="Arial"/>
          <w:szCs w:val="18"/>
        </w:rPr>
        <w:t xml:space="preserve">The </w:t>
      </w:r>
      <w:r w:rsidR="006905C3"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address the following:</w:t>
      </w:r>
    </w:p>
    <w:p w:rsidR="008C1AFE" w:rsidRPr="003763B4" w:rsidRDefault="008C1AFE" w:rsidP="006E1142">
      <w:pPr>
        <w:pStyle w:val="Level4Body"/>
        <w:rPr>
          <w:rFonts w:cs="Arial"/>
          <w:szCs w:val="18"/>
        </w:rPr>
      </w:pPr>
    </w:p>
    <w:p w:rsidR="008C1AFE" w:rsidRPr="00714E81" w:rsidRDefault="00355113" w:rsidP="00D3003E">
      <w:pPr>
        <w:pStyle w:val="Level4Body"/>
        <w:numPr>
          <w:ilvl w:val="4"/>
          <w:numId w:val="25"/>
        </w:numPr>
      </w:pPr>
      <w:r w:rsidRPr="00714E81">
        <w:t>Provide</w:t>
      </w:r>
      <w:r w:rsidR="008C1AFE" w:rsidRPr="00714E81">
        <w:t xml:space="preserve"> narrative descriptions to highlight the similarities between </w:t>
      </w:r>
      <w:r w:rsidRPr="00714E81">
        <w:t xml:space="preserve">the bidder’s </w:t>
      </w:r>
      <w:r w:rsidR="008C1AFE" w:rsidRPr="00714E81">
        <w:t xml:space="preserve">experience and this </w:t>
      </w:r>
      <w:r w:rsidR="00410C85" w:rsidRPr="00714E81">
        <w:t>RFP</w:t>
      </w:r>
      <w:r w:rsidR="008C1AFE" w:rsidRPr="00714E81">
        <w:t xml:space="preserve">.  These descriptions </w:t>
      </w:r>
      <w:r w:rsidR="00B30066" w:rsidRPr="00714E81">
        <w:t>should</w:t>
      </w:r>
      <w:r w:rsidR="008C1AFE" w:rsidRPr="00714E81">
        <w:t xml:space="preserve"> include:</w:t>
      </w:r>
    </w:p>
    <w:p w:rsidR="008C1AFE" w:rsidRPr="003763B4" w:rsidRDefault="008C1AFE" w:rsidP="006E1142">
      <w:pPr>
        <w:pStyle w:val="Level4Body"/>
        <w:rPr>
          <w:rFonts w:cs="Arial"/>
          <w:szCs w:val="18"/>
        </w:rPr>
      </w:pPr>
    </w:p>
    <w:p w:rsidR="008C1AFE" w:rsidRPr="003763B4" w:rsidRDefault="004E11B1" w:rsidP="00354943">
      <w:pPr>
        <w:pStyle w:val="Level6"/>
        <w:rPr>
          <w:rFonts w:cs="Arial"/>
          <w:szCs w:val="18"/>
        </w:rPr>
      </w:pPr>
      <w:r w:rsidRPr="003763B4">
        <w:rPr>
          <w:rFonts w:cs="Arial"/>
          <w:szCs w:val="18"/>
        </w:rPr>
        <w:t>T</w:t>
      </w:r>
      <w:r w:rsidR="008C1AFE" w:rsidRPr="003763B4">
        <w:rPr>
          <w:rFonts w:cs="Arial"/>
          <w:szCs w:val="18"/>
        </w:rPr>
        <w:t>he time period of the project;</w:t>
      </w:r>
    </w:p>
    <w:p w:rsidR="008C1AFE" w:rsidRPr="003763B4" w:rsidRDefault="004E11B1" w:rsidP="0035494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p>
    <w:p w:rsidR="008C1AFE" w:rsidRPr="003763B4" w:rsidRDefault="004E11B1" w:rsidP="00354943">
      <w:pPr>
        <w:pStyle w:val="Level6"/>
        <w:rPr>
          <w:rFonts w:cs="Arial"/>
          <w:szCs w:val="18"/>
        </w:rPr>
      </w:pPr>
      <w:r w:rsidRPr="003763B4">
        <w:rPr>
          <w:rFonts w:cs="Arial"/>
          <w:szCs w:val="18"/>
        </w:rPr>
        <w:t>T</w:t>
      </w:r>
      <w:r w:rsidR="008C1AFE" w:rsidRPr="003763B4">
        <w:rPr>
          <w:rFonts w:cs="Arial"/>
          <w:szCs w:val="18"/>
        </w:rPr>
        <w:t xml:space="preserve">he </w:t>
      </w:r>
      <w:r w:rsidR="000D0AE6" w:rsidRPr="003763B4">
        <w:rPr>
          <w:rFonts w:cs="Arial"/>
          <w:szCs w:val="18"/>
        </w:rPr>
        <w:t>C</w:t>
      </w:r>
      <w:r w:rsidR="00B42632" w:rsidRPr="003763B4">
        <w:rPr>
          <w:rFonts w:cs="Arial"/>
          <w:szCs w:val="18"/>
        </w:rPr>
        <w:t xml:space="preserve">ontractor’s </w:t>
      </w:r>
      <w:r w:rsidR="008C1AFE" w:rsidRPr="003763B4">
        <w:rPr>
          <w:rFonts w:cs="Arial"/>
          <w:szCs w:val="18"/>
        </w:rPr>
        <w:t xml:space="preserve">responsibilities; </w:t>
      </w:r>
    </w:p>
    <w:p w:rsidR="008C1AFE" w:rsidRPr="003763B4" w:rsidRDefault="004E11B1" w:rsidP="0035494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rsidR="008C1AFE" w:rsidRPr="0043044A" w:rsidRDefault="004E11B1" w:rsidP="0043044A">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822F55">
        <w:rPr>
          <w:rFonts w:cs="Arial"/>
          <w:szCs w:val="18"/>
        </w:rPr>
        <w:t>Subcontractor</w:t>
      </w:r>
      <w:r w:rsidR="008C1AFE" w:rsidRPr="003763B4">
        <w:rPr>
          <w:rFonts w:cs="Arial"/>
          <w:szCs w:val="18"/>
        </w:rPr>
        <w:t xml:space="preserve">.  If a </w:t>
      </w:r>
      <w:r w:rsidR="006905C3" w:rsidRPr="003763B4">
        <w:rPr>
          <w:rFonts w:cs="Arial"/>
          <w:szCs w:val="18"/>
        </w:rPr>
        <w:t>bidder</w:t>
      </w:r>
      <w:r w:rsidR="008C1AFE" w:rsidRPr="003763B4">
        <w:rPr>
          <w:rFonts w:cs="Arial"/>
          <w:szCs w:val="18"/>
        </w:rPr>
        <w:t xml:space="preserve"> 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rsidR="008C1AFE" w:rsidRPr="003763B4" w:rsidRDefault="008C1AFE" w:rsidP="00D3003E">
      <w:pPr>
        <w:pStyle w:val="Level4Body"/>
        <w:numPr>
          <w:ilvl w:val="4"/>
          <w:numId w:val="25"/>
        </w:numPr>
        <w:rPr>
          <w:rFonts w:cs="Arial"/>
          <w:szCs w:val="18"/>
        </w:rPr>
      </w:pPr>
      <w:r w:rsidRPr="003763B4">
        <w:rPr>
          <w:rFonts w:cs="Arial"/>
          <w:szCs w:val="18"/>
        </w:rPr>
        <w:lastRenderedPageBreak/>
        <w:t xml:space="preserve">Contractor and </w:t>
      </w:r>
      <w:r w:rsidR="00822F55">
        <w:rPr>
          <w:rFonts w:cs="Arial"/>
          <w:szCs w:val="18"/>
        </w:rPr>
        <w:t>Subcontractor</w:t>
      </w:r>
      <w:r w:rsidRPr="003763B4">
        <w:rPr>
          <w:rFonts w:cs="Arial"/>
          <w:szCs w:val="18"/>
        </w:rPr>
        <w:t xml:space="preserve">(s) experience </w:t>
      </w:r>
      <w:r w:rsidR="00B30066">
        <w:rPr>
          <w:rFonts w:cs="Arial"/>
          <w:szCs w:val="18"/>
        </w:rPr>
        <w:t>should</w:t>
      </w:r>
      <w:r w:rsidRPr="003763B4">
        <w:rPr>
          <w:rFonts w:cs="Arial"/>
          <w:szCs w:val="18"/>
        </w:rPr>
        <w:t xml:space="preserve"> be listed separately.  Narrative descriptions submitted for </w:t>
      </w:r>
      <w:r w:rsidR="00822F55">
        <w:rPr>
          <w:rFonts w:cs="Arial"/>
          <w:szCs w:val="18"/>
        </w:rPr>
        <w:t>Subcontractor</w:t>
      </w:r>
      <w:r w:rsidRPr="003763B4">
        <w:rPr>
          <w:rFonts w:cs="Arial"/>
          <w:szCs w:val="18"/>
        </w:rPr>
        <w:t xml:space="preserve">s </w:t>
      </w:r>
      <w:r w:rsidR="00B30066">
        <w:rPr>
          <w:rFonts w:cs="Arial"/>
          <w:szCs w:val="18"/>
        </w:rPr>
        <w:t>should</w:t>
      </w:r>
      <w:r w:rsidRPr="003763B4">
        <w:rPr>
          <w:rFonts w:cs="Arial"/>
          <w:szCs w:val="18"/>
        </w:rPr>
        <w:t xml:space="preserve"> be specifically identified as </w:t>
      </w:r>
      <w:r w:rsidR="00822F55">
        <w:rPr>
          <w:rFonts w:cs="Arial"/>
          <w:szCs w:val="18"/>
        </w:rPr>
        <w:t>Subcontractor</w:t>
      </w:r>
      <w:r w:rsidRPr="003763B4">
        <w:rPr>
          <w:rFonts w:cs="Arial"/>
          <w:szCs w:val="18"/>
        </w:rPr>
        <w:t xml:space="preserve"> projects.</w:t>
      </w:r>
    </w:p>
    <w:p w:rsidR="008C1AFE" w:rsidRPr="003763B4" w:rsidRDefault="008C1AFE" w:rsidP="006E1142">
      <w:pPr>
        <w:pStyle w:val="Level4Body"/>
        <w:rPr>
          <w:rFonts w:cs="Arial"/>
          <w:szCs w:val="18"/>
        </w:rPr>
      </w:pPr>
    </w:p>
    <w:p w:rsidR="008C1AFE" w:rsidRPr="003763B4" w:rsidRDefault="008C1AFE" w:rsidP="00D3003E">
      <w:pPr>
        <w:pStyle w:val="Level4Body"/>
        <w:numPr>
          <w:ilvl w:val="4"/>
          <w:numId w:val="25"/>
        </w:numPr>
        <w:rPr>
          <w:rFonts w:cs="Arial"/>
          <w:szCs w:val="18"/>
        </w:rPr>
      </w:pPr>
      <w:r w:rsidRPr="003763B4">
        <w:rPr>
          <w:rFonts w:cs="Arial"/>
          <w:szCs w:val="18"/>
        </w:rPr>
        <w:t xml:space="preserve">If the work was performed as a </w:t>
      </w:r>
      <w:r w:rsidR="00822F55">
        <w:rPr>
          <w:rFonts w:cs="Arial"/>
          <w:szCs w:val="18"/>
        </w:rPr>
        <w:t>Subcontractor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0D0AE6" w:rsidRPr="003763B4">
        <w:rPr>
          <w:rFonts w:cs="Arial"/>
          <w:szCs w:val="18"/>
        </w:rPr>
        <w:t>C</w:t>
      </w:r>
      <w:r w:rsidR="00B42632" w:rsidRPr="003763B4">
        <w:rPr>
          <w:rFonts w:cs="Arial"/>
          <w:szCs w:val="18"/>
        </w:rPr>
        <w:t xml:space="preserve">ontractors </w:t>
      </w:r>
      <w:r w:rsidRPr="003763B4">
        <w:rPr>
          <w:rFonts w:cs="Arial"/>
          <w:szCs w:val="18"/>
        </w:rPr>
        <w:t xml:space="preserve">above.  In addition, </w:t>
      </w:r>
      <w:r w:rsidR="00822F55">
        <w:rPr>
          <w:rFonts w:cs="Arial"/>
          <w:szCs w:val="18"/>
        </w:rPr>
        <w:t>Subcontractor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822F55">
        <w:rPr>
          <w:rFonts w:cs="Arial"/>
          <w:szCs w:val="18"/>
        </w:rPr>
        <w:t>Subcontractor</w:t>
      </w:r>
      <w:r w:rsidRPr="003763B4">
        <w:rPr>
          <w:rFonts w:cs="Arial"/>
          <w:szCs w:val="18"/>
        </w:rPr>
        <w:t xml:space="preserve">.  </w:t>
      </w:r>
    </w:p>
    <w:p w:rsidR="008C1AFE" w:rsidRPr="003763B4" w:rsidRDefault="008C1AFE" w:rsidP="006E1142">
      <w:pPr>
        <w:pStyle w:val="Level4Body"/>
        <w:rPr>
          <w:rFonts w:cs="Arial"/>
          <w:szCs w:val="18"/>
        </w:rPr>
      </w:pPr>
    </w:p>
    <w:p w:rsidR="008C1AFE" w:rsidRPr="003763B4" w:rsidRDefault="008C1AFE" w:rsidP="00F756D6">
      <w:pPr>
        <w:pStyle w:val="Level4"/>
        <w:rPr>
          <w:rFonts w:cs="Arial"/>
          <w:b/>
          <w:szCs w:val="18"/>
        </w:rPr>
      </w:pPr>
      <w:r w:rsidRPr="003763B4">
        <w:rPr>
          <w:rFonts w:cs="Arial"/>
          <w:b/>
          <w:szCs w:val="18"/>
        </w:rPr>
        <w:t xml:space="preserve">SUMMARY OF </w:t>
      </w:r>
      <w:r w:rsidR="006905C3" w:rsidRPr="003763B4">
        <w:rPr>
          <w:rFonts w:cs="Arial"/>
          <w:b/>
          <w:szCs w:val="18"/>
        </w:rPr>
        <w:t xml:space="preserve">BIDDER’S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rsidR="008C1AFE" w:rsidRPr="003763B4" w:rsidRDefault="008C1AFE" w:rsidP="006E1142">
      <w:pPr>
        <w:pStyle w:val="Level4Body"/>
        <w:rPr>
          <w:rFonts w:cs="Arial"/>
          <w:szCs w:val="18"/>
        </w:rPr>
      </w:pPr>
      <w:r w:rsidRPr="003763B4">
        <w:rPr>
          <w:rFonts w:cs="Arial"/>
          <w:szCs w:val="18"/>
        </w:rPr>
        <w:t xml:space="preserve">The </w:t>
      </w:r>
      <w:r w:rsidR="006905C3"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rsidR="008C1AFE" w:rsidRPr="003763B4" w:rsidRDefault="008C1AFE" w:rsidP="006E1142">
      <w:pPr>
        <w:pStyle w:val="Level4Body"/>
        <w:rPr>
          <w:rFonts w:cs="Arial"/>
          <w:szCs w:val="18"/>
        </w:rPr>
      </w:pPr>
    </w:p>
    <w:p w:rsidR="008C1AFE" w:rsidRPr="003763B4" w:rsidRDefault="006905C3" w:rsidP="006E1142">
      <w:pPr>
        <w:pStyle w:val="Level4Body"/>
        <w:rPr>
          <w:rFonts w:cs="Arial"/>
          <w:szCs w:val="18"/>
        </w:rPr>
      </w:pPr>
      <w:r w:rsidRPr="003763B4">
        <w:rPr>
          <w:rFonts w:cs="Arial"/>
          <w:szCs w:val="18"/>
        </w:rPr>
        <w:t xml:space="preserve">The bidder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410C85">
        <w:rPr>
          <w:rFonts w:cs="Arial"/>
          <w:szCs w:val="18"/>
        </w:rPr>
        <w:t>RFP</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rsidR="006905C3" w:rsidRPr="003763B4" w:rsidRDefault="006905C3" w:rsidP="006E1142">
      <w:pPr>
        <w:pStyle w:val="Level4Body"/>
        <w:rPr>
          <w:rFonts w:cs="Arial"/>
          <w:szCs w:val="18"/>
        </w:rPr>
      </w:pPr>
    </w:p>
    <w:p w:rsidR="006905C3" w:rsidRPr="003763B4" w:rsidRDefault="006905C3" w:rsidP="006E1142">
      <w:pPr>
        <w:pStyle w:val="Level4Body"/>
        <w:rPr>
          <w:rFonts w:cs="Arial"/>
          <w:szCs w:val="18"/>
        </w:rPr>
      </w:pPr>
      <w:r w:rsidRPr="003763B4">
        <w:rPr>
          <w:rFonts w:cs="Arial"/>
          <w:szCs w:val="18"/>
        </w:rPr>
        <w:t xml:space="preserve">The bidder </w:t>
      </w:r>
      <w:r w:rsidR="00B30066">
        <w:rPr>
          <w:rFonts w:cs="Arial"/>
          <w:szCs w:val="18"/>
        </w:rPr>
        <w:t>should</w:t>
      </w:r>
      <w:r w:rsidRPr="003763B4">
        <w:rPr>
          <w:rFonts w:cs="Arial"/>
          <w:szCs w:val="18"/>
        </w:rPr>
        <w:t xml:space="preserve"> provide resumes for all personnel proposed by the bidder to work on the project.  The State will consider the resumes as </w:t>
      </w:r>
      <w:r w:rsidR="0028666A" w:rsidRPr="003763B4">
        <w:rPr>
          <w:rFonts w:cs="Arial"/>
          <w:szCs w:val="18"/>
        </w:rPr>
        <w:t>a key indicator of the bidder’s</w:t>
      </w:r>
      <w:r w:rsidR="005F4C5C" w:rsidRPr="003763B4">
        <w:rPr>
          <w:rFonts w:cs="Arial"/>
          <w:szCs w:val="18"/>
        </w:rPr>
        <w:t xml:space="preserve"> </w:t>
      </w:r>
      <w:r w:rsidRPr="003763B4">
        <w:rPr>
          <w:rFonts w:cs="Arial"/>
          <w:szCs w:val="18"/>
        </w:rPr>
        <w:t xml:space="preserve">understanding of the skill mixes required to carry out the requirements of the </w:t>
      </w:r>
      <w:r w:rsidR="00410C85">
        <w:rPr>
          <w:rFonts w:cs="Arial"/>
          <w:szCs w:val="18"/>
        </w:rPr>
        <w:t>RFP</w:t>
      </w:r>
      <w:r w:rsidRPr="003763B4">
        <w:rPr>
          <w:rFonts w:cs="Arial"/>
          <w:szCs w:val="18"/>
        </w:rPr>
        <w:t xml:space="preserve"> in addition to assessing the experience of specific individuals.</w:t>
      </w:r>
    </w:p>
    <w:p w:rsidR="006905C3" w:rsidRPr="003763B4" w:rsidRDefault="006905C3" w:rsidP="006E1142">
      <w:pPr>
        <w:pStyle w:val="Level4Body"/>
        <w:rPr>
          <w:rFonts w:cs="Arial"/>
          <w:szCs w:val="18"/>
        </w:rPr>
      </w:pPr>
    </w:p>
    <w:p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rsidR="006905C3" w:rsidRPr="003763B4" w:rsidRDefault="006905C3" w:rsidP="006E1142">
      <w:pPr>
        <w:pStyle w:val="Level4Body"/>
        <w:rPr>
          <w:rFonts w:cs="Arial"/>
          <w:szCs w:val="18"/>
        </w:rPr>
      </w:pPr>
    </w:p>
    <w:p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rsidR="008C1AFE" w:rsidRPr="003763B4" w:rsidRDefault="008C1AFE" w:rsidP="006E1142">
      <w:pPr>
        <w:pStyle w:val="Level4Body"/>
        <w:rPr>
          <w:rFonts w:cs="Arial"/>
          <w:szCs w:val="18"/>
        </w:rPr>
      </w:pPr>
      <w:r w:rsidRPr="003763B4">
        <w:rPr>
          <w:rFonts w:cs="Arial"/>
          <w:szCs w:val="18"/>
        </w:rPr>
        <w:t xml:space="preserve">If the </w:t>
      </w:r>
      <w:r w:rsidR="009A4B9D" w:rsidRPr="003763B4">
        <w:rPr>
          <w:rFonts w:cs="Arial"/>
          <w:szCs w:val="18"/>
        </w:rPr>
        <w:t>bidder</w:t>
      </w:r>
      <w:r w:rsidRPr="003763B4">
        <w:rPr>
          <w:rFonts w:cs="Arial"/>
          <w:szCs w:val="18"/>
        </w:rPr>
        <w:t xml:space="preserve"> intends to </w:t>
      </w:r>
      <w:r w:rsidR="00FD1205">
        <w:rPr>
          <w:rFonts w:cs="Arial"/>
          <w:szCs w:val="18"/>
        </w:rPr>
        <w:t>Subcontract</w:t>
      </w:r>
      <w:r w:rsidRPr="003763B4">
        <w:rPr>
          <w:rFonts w:cs="Arial"/>
          <w:szCs w:val="18"/>
        </w:rPr>
        <w:t xml:space="preserve"> any part of its performance hereunder, the </w:t>
      </w:r>
      <w:r w:rsidR="009A4B9D"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provide:</w:t>
      </w:r>
    </w:p>
    <w:p w:rsidR="00481D77" w:rsidRPr="003763B4" w:rsidRDefault="00481D77" w:rsidP="006E1142">
      <w:pPr>
        <w:pStyle w:val="Level4Body"/>
        <w:rPr>
          <w:rFonts w:cs="Arial"/>
          <w:szCs w:val="18"/>
        </w:rPr>
      </w:pPr>
    </w:p>
    <w:p w:rsidR="007D3125" w:rsidRPr="002B2CFA" w:rsidRDefault="007D3125" w:rsidP="00D3003E">
      <w:pPr>
        <w:pStyle w:val="Level4Body"/>
        <w:numPr>
          <w:ilvl w:val="4"/>
          <w:numId w:val="25"/>
        </w:numPr>
      </w:pPr>
      <w:r w:rsidRPr="00514090">
        <w:t>name, address</w:t>
      </w:r>
      <w:r w:rsidR="00355113" w:rsidRPr="002B2CFA">
        <w:t>,</w:t>
      </w:r>
      <w:r w:rsidRPr="002B2CFA">
        <w:t xml:space="preserve"> and telephone number of the </w:t>
      </w:r>
      <w:r w:rsidR="00822F55" w:rsidRPr="002B2CFA">
        <w:t>Subcontractor</w:t>
      </w:r>
      <w:r w:rsidRPr="002B2CFA">
        <w:t>(s);</w:t>
      </w:r>
    </w:p>
    <w:p w:rsidR="008C1AFE" w:rsidRPr="003763B4" w:rsidRDefault="008C1AFE" w:rsidP="00D3003E">
      <w:pPr>
        <w:pStyle w:val="Level4Body"/>
        <w:numPr>
          <w:ilvl w:val="4"/>
          <w:numId w:val="25"/>
        </w:numPr>
        <w:rPr>
          <w:rFonts w:cs="Arial"/>
          <w:szCs w:val="18"/>
        </w:rPr>
      </w:pPr>
      <w:r w:rsidRPr="003763B4">
        <w:rPr>
          <w:rFonts w:cs="Arial"/>
          <w:szCs w:val="18"/>
        </w:rPr>
        <w:t xml:space="preserve">specific tasks for each </w:t>
      </w:r>
      <w:r w:rsidR="00822F55">
        <w:rPr>
          <w:rFonts w:cs="Arial"/>
          <w:szCs w:val="18"/>
        </w:rPr>
        <w:t>Subcontractor</w:t>
      </w:r>
      <w:r w:rsidR="00ED3044" w:rsidRPr="003763B4">
        <w:rPr>
          <w:rFonts w:cs="Arial"/>
          <w:szCs w:val="18"/>
        </w:rPr>
        <w:t>(s)</w:t>
      </w:r>
      <w:r w:rsidRPr="003763B4">
        <w:rPr>
          <w:rFonts w:cs="Arial"/>
          <w:szCs w:val="18"/>
        </w:rPr>
        <w:t>;</w:t>
      </w:r>
    </w:p>
    <w:p w:rsidR="008C1AFE" w:rsidRPr="003763B4" w:rsidRDefault="008C1AFE" w:rsidP="00D3003E">
      <w:pPr>
        <w:pStyle w:val="Level4Body"/>
        <w:numPr>
          <w:ilvl w:val="4"/>
          <w:numId w:val="25"/>
        </w:numPr>
        <w:rPr>
          <w:rFonts w:cs="Arial"/>
          <w:szCs w:val="18"/>
        </w:rPr>
      </w:pPr>
      <w:r w:rsidRPr="003763B4">
        <w:rPr>
          <w:rFonts w:cs="Arial"/>
          <w:szCs w:val="18"/>
        </w:rPr>
        <w:t xml:space="preserve">percentage of performance hours intended for each </w:t>
      </w:r>
      <w:r w:rsidR="00FD1205">
        <w:rPr>
          <w:rFonts w:cs="Arial"/>
          <w:szCs w:val="18"/>
        </w:rPr>
        <w:t>Subcontract</w:t>
      </w:r>
      <w:r w:rsidRPr="003763B4">
        <w:rPr>
          <w:rFonts w:cs="Arial"/>
          <w:szCs w:val="18"/>
        </w:rPr>
        <w:t>; and</w:t>
      </w:r>
    </w:p>
    <w:p w:rsidR="008C1AFE" w:rsidRPr="003763B4" w:rsidRDefault="008C1AFE" w:rsidP="00D3003E">
      <w:pPr>
        <w:pStyle w:val="Level4Body"/>
        <w:numPr>
          <w:ilvl w:val="4"/>
          <w:numId w:val="25"/>
        </w:numPr>
        <w:rPr>
          <w:rFonts w:cs="Arial"/>
          <w:szCs w:val="18"/>
        </w:rPr>
      </w:pPr>
      <w:r w:rsidRPr="003763B4">
        <w:rPr>
          <w:rFonts w:cs="Arial"/>
          <w:szCs w:val="18"/>
        </w:rPr>
        <w:t xml:space="preserve">total percentage of </w:t>
      </w:r>
      <w:r w:rsidR="00822F55">
        <w:rPr>
          <w:rFonts w:cs="Arial"/>
          <w:szCs w:val="18"/>
        </w:rPr>
        <w:t>Subcontractor</w:t>
      </w:r>
      <w:r w:rsidRPr="003763B4">
        <w:rPr>
          <w:rFonts w:cs="Arial"/>
          <w:szCs w:val="18"/>
        </w:rPr>
        <w:t>(s) performance hours.</w:t>
      </w:r>
    </w:p>
    <w:p w:rsidR="008C1AFE" w:rsidRPr="003763B4" w:rsidRDefault="008C1AFE" w:rsidP="006E1142">
      <w:pPr>
        <w:pStyle w:val="Level4Body"/>
        <w:rPr>
          <w:rFonts w:cs="Arial"/>
          <w:szCs w:val="18"/>
        </w:rPr>
      </w:pPr>
    </w:p>
    <w:p w:rsidR="008C1AFE" w:rsidRPr="003763B4" w:rsidRDefault="008C1AFE" w:rsidP="004D6B2B">
      <w:pPr>
        <w:pStyle w:val="Level3"/>
        <w:numPr>
          <w:ilvl w:val="2"/>
          <w:numId w:val="6"/>
        </w:numPr>
        <w:rPr>
          <w:rFonts w:cs="Arial"/>
          <w:b/>
          <w:szCs w:val="18"/>
        </w:rPr>
      </w:pPr>
      <w:r w:rsidRPr="003763B4">
        <w:rPr>
          <w:rFonts w:cs="Arial"/>
          <w:b/>
          <w:szCs w:val="18"/>
        </w:rPr>
        <w:t>TECHNICAL APPROACH</w:t>
      </w:r>
    </w:p>
    <w:p w:rsidR="008C1AFE" w:rsidRPr="003763B4" w:rsidRDefault="008C1AFE" w:rsidP="006E1142">
      <w:pPr>
        <w:pStyle w:val="Level3Body"/>
        <w:rPr>
          <w:rFonts w:cs="Arial"/>
          <w:szCs w:val="18"/>
        </w:rPr>
      </w:pPr>
      <w:r w:rsidRPr="003763B4">
        <w:rPr>
          <w:rFonts w:cs="Arial"/>
          <w:szCs w:val="18"/>
        </w:rPr>
        <w:t xml:space="preserve">The technical approach section of the Technical Proposal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rsidR="00481D77" w:rsidRPr="003763B4" w:rsidRDefault="00481D77" w:rsidP="006E1142">
      <w:pPr>
        <w:pStyle w:val="Level3Body"/>
        <w:rPr>
          <w:rFonts w:cs="Arial"/>
          <w:szCs w:val="18"/>
        </w:rPr>
      </w:pPr>
    </w:p>
    <w:p w:rsidR="008C1AFE" w:rsidRPr="003763B4" w:rsidRDefault="004E11B1" w:rsidP="00D3003E">
      <w:pPr>
        <w:pStyle w:val="Level4"/>
        <w:numPr>
          <w:ilvl w:val="3"/>
          <w:numId w:val="58"/>
        </w:numPr>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rsidR="008C1AFE" w:rsidRPr="003763B4" w:rsidRDefault="004E11B1" w:rsidP="00D83826">
      <w:pPr>
        <w:pStyle w:val="Level4"/>
      </w:pPr>
      <w:r w:rsidRPr="003763B4">
        <w:t>T</w:t>
      </w:r>
      <w:r w:rsidR="008C1AFE" w:rsidRPr="003763B4">
        <w:t xml:space="preserve">echnical </w:t>
      </w:r>
      <w:r w:rsidR="005B6EC4" w:rsidRPr="003763B4">
        <w:t>c</w:t>
      </w:r>
      <w:r w:rsidR="008C1AFE" w:rsidRPr="003763B4">
        <w:t>onsiderations;</w:t>
      </w:r>
    </w:p>
    <w:p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rsidR="004D6DDF" w:rsidRPr="003763B4" w:rsidRDefault="004D6DDF" w:rsidP="002A2AE4">
      <w:pPr>
        <w:pStyle w:val="Level3Body"/>
        <w:rPr>
          <w:rFonts w:cs="Arial"/>
          <w:szCs w:val="18"/>
        </w:rPr>
      </w:pPr>
    </w:p>
    <w:p w:rsidR="008C1AFE" w:rsidRDefault="00093134" w:rsidP="006F5B27">
      <w:pPr>
        <w:pStyle w:val="Level1"/>
      </w:pPr>
      <w:r>
        <w:br w:type="page"/>
      </w:r>
      <w:bookmarkStart w:id="280" w:name="_Toc513471493"/>
      <w:r w:rsidR="008C1AFE" w:rsidRPr="003763B4">
        <w:lastRenderedPageBreak/>
        <w:t>COST PROPOSAL REQUIREMENTS</w:t>
      </w:r>
      <w:bookmarkEnd w:id="280"/>
      <w:r w:rsidR="008C1AFE" w:rsidRPr="003763B4">
        <w:t xml:space="preserve"> </w:t>
      </w:r>
    </w:p>
    <w:p w:rsidR="00057755" w:rsidRPr="00057755" w:rsidRDefault="00057755" w:rsidP="00057755">
      <w:pPr>
        <w:pStyle w:val="Level1Body"/>
        <w:rPr>
          <w:b/>
        </w:rPr>
      </w:pPr>
    </w:p>
    <w:p w:rsidR="008C1AFE" w:rsidRPr="003763B4" w:rsidRDefault="008C1AFE" w:rsidP="00057755">
      <w:pPr>
        <w:pStyle w:val="Level1Body"/>
      </w:pPr>
      <w:r w:rsidRPr="003763B4">
        <w:t xml:space="preserve">This section describes the requirements to be addressed by </w:t>
      </w:r>
      <w:r w:rsidR="00E375BF" w:rsidRPr="003763B4">
        <w:t>bidder</w:t>
      </w:r>
      <w:r w:rsidRPr="003763B4">
        <w:t>s in preparing the</w:t>
      </w:r>
      <w:r w:rsidR="00EC0006">
        <w:t xml:space="preserve"> State’s</w:t>
      </w:r>
      <w:r w:rsidRPr="003763B4">
        <w:t xml:space="preserve"> Cost </w:t>
      </w:r>
      <w:r w:rsidR="002D1F5F">
        <w:t>Sheet</w:t>
      </w:r>
      <w:r w:rsidRPr="003763B4">
        <w:t xml:space="preserve">.  </w:t>
      </w:r>
      <w:r w:rsidR="0044432A">
        <w:t xml:space="preserve">The bidder must use the State’s Cost Sheet. </w:t>
      </w:r>
      <w:r w:rsidRPr="003763B4">
        <w:t xml:space="preserve">The </w:t>
      </w:r>
      <w:r w:rsidR="00E375BF" w:rsidRPr="003763B4">
        <w:t>bidder</w:t>
      </w:r>
      <w:r w:rsidRPr="003763B4">
        <w:t xml:space="preserve"> </w:t>
      </w:r>
      <w:r w:rsidR="0044432A">
        <w:t>should</w:t>
      </w:r>
      <w:r w:rsidRPr="003763B4">
        <w:t xml:space="preserve"> submit </w:t>
      </w:r>
      <w:r w:rsidR="00EA42AB" w:rsidRPr="003763B4">
        <w:t>the</w:t>
      </w:r>
      <w:r w:rsidR="00EC0006">
        <w:t xml:space="preserve"> State’s</w:t>
      </w:r>
      <w:r w:rsidRPr="003763B4">
        <w:t xml:space="preserve"> Cost </w:t>
      </w:r>
      <w:r w:rsidR="002D1F5F">
        <w:t>Sheet</w:t>
      </w:r>
      <w:r w:rsidRPr="003763B4">
        <w:t xml:space="preserve"> in a</w:t>
      </w:r>
      <w:r w:rsidR="002D1F5F">
        <w:t xml:space="preserve">ccordance </w:t>
      </w:r>
      <w:r w:rsidR="00BE3A58">
        <w:t>with</w:t>
      </w:r>
      <w:r w:rsidR="002D1F5F">
        <w:t xml:space="preserve"> Section I</w:t>
      </w:r>
      <w:r w:rsidRPr="003763B4">
        <w:t xml:space="preserve"> </w:t>
      </w:r>
      <w:r w:rsidR="0044432A">
        <w:t>Submission of Proposal.</w:t>
      </w:r>
    </w:p>
    <w:p w:rsidR="0044432A" w:rsidRDefault="0044432A" w:rsidP="00057755">
      <w:pPr>
        <w:pStyle w:val="Level1Body"/>
      </w:pPr>
    </w:p>
    <w:p w:rsidR="00B30066" w:rsidRDefault="00B30066" w:rsidP="00057755">
      <w:pPr>
        <w:pStyle w:val="Level1Body"/>
      </w:pPr>
      <w:r w:rsidRPr="00D83826">
        <w:rPr>
          <w:b/>
          <w:bCs/>
        </w:rPr>
        <w:t xml:space="preserve">THE </w:t>
      </w:r>
      <w:r w:rsidR="00EC0006">
        <w:rPr>
          <w:b/>
          <w:bCs/>
        </w:rPr>
        <w:t xml:space="preserve">STATE’S </w:t>
      </w:r>
      <w:r w:rsidRPr="00D83826">
        <w:rPr>
          <w:b/>
          <w:bCs/>
        </w:rPr>
        <w:t xml:space="preserve">COST </w:t>
      </w:r>
      <w:r w:rsidR="002D1F5F">
        <w:rPr>
          <w:b/>
          <w:bCs/>
        </w:rPr>
        <w:t>SHEET</w:t>
      </w:r>
      <w:r w:rsidR="00EC0006">
        <w:rPr>
          <w:b/>
          <w:bCs/>
        </w:rPr>
        <w:t xml:space="preserve"> AND ANY OTHER COST </w:t>
      </w:r>
      <w:r w:rsidR="0044432A">
        <w:rPr>
          <w:b/>
          <w:bCs/>
        </w:rPr>
        <w:t>DOCUMENT</w:t>
      </w:r>
      <w:r w:rsidRPr="00D83826">
        <w:rPr>
          <w:b/>
          <w:bCs/>
        </w:rPr>
        <w:t xml:space="preserve"> SUBMITTED WITH </w:t>
      </w:r>
      <w:r w:rsidR="0044432A">
        <w:rPr>
          <w:b/>
          <w:bCs/>
        </w:rPr>
        <w:t>THE</w:t>
      </w:r>
      <w:r w:rsidRPr="00D83826">
        <w:rPr>
          <w:b/>
          <w:bCs/>
        </w:rPr>
        <w:t xml:space="preserve"> PROPOSAL SHALL NOT BE CONSIDERED CONFIDENTIAL OR PROPRIETARY AND IS CONSIDERED A PUBLIC RECORD IN THE STATE OF NEBRASKA AND WILL BE POSTED TO A PUBLIC WEBSITE.</w:t>
      </w:r>
    </w:p>
    <w:p w:rsidR="00B30066" w:rsidRDefault="00B30066" w:rsidP="00057755">
      <w:pPr>
        <w:pStyle w:val="Level1Body"/>
      </w:pPr>
    </w:p>
    <w:p w:rsidR="00031433" w:rsidRPr="003763B4" w:rsidRDefault="002D1F5F" w:rsidP="00057755">
      <w:pPr>
        <w:pStyle w:val="Level2"/>
      </w:pPr>
      <w:bookmarkStart w:id="281" w:name="_Toc513471494"/>
      <w:r>
        <w:t>COST SHEET</w:t>
      </w:r>
      <w:bookmarkEnd w:id="281"/>
    </w:p>
    <w:p w:rsidR="00CA0987" w:rsidRPr="00CA0987" w:rsidRDefault="008C1AFE" w:rsidP="00CA0987">
      <w:pPr>
        <w:pStyle w:val="Level3Body"/>
        <w:ind w:left="720"/>
        <w:rPr>
          <w:u w:val="single"/>
        </w:rPr>
      </w:pPr>
      <w:r w:rsidRPr="003763B4">
        <w:t>This summary shall present the total fix</w:t>
      </w:r>
      <w:r w:rsidR="00031433" w:rsidRPr="003763B4">
        <w:t xml:space="preserve">ed price to perform all of the </w:t>
      </w:r>
      <w:r w:rsidRPr="003763B4">
        <w:t xml:space="preserve">requirements of the </w:t>
      </w:r>
      <w:r w:rsidR="00410C85">
        <w:t>RFP</w:t>
      </w:r>
      <w:r w:rsidRPr="003763B4">
        <w:t>.</w:t>
      </w:r>
      <w:r w:rsidR="0059201D" w:rsidRPr="003763B4">
        <w:t xml:space="preserve">  </w:t>
      </w:r>
      <w:r w:rsidRPr="003763B4">
        <w:t xml:space="preserve">The </w:t>
      </w:r>
      <w:r w:rsidR="00E375BF" w:rsidRPr="003763B4">
        <w:t>bidder</w:t>
      </w:r>
      <w:r w:rsidRPr="003763B4">
        <w:t xml:space="preserve"> must include details in the </w:t>
      </w:r>
      <w:r w:rsidR="00EC0006">
        <w:t>State’s</w:t>
      </w:r>
      <w:r w:rsidR="00EC0006" w:rsidRPr="003763B4">
        <w:t xml:space="preserve"> Cost </w:t>
      </w:r>
      <w:r w:rsidR="002D1F5F">
        <w:t>Sheet</w:t>
      </w:r>
      <w:r w:rsidR="00EC0006" w:rsidRPr="003763B4">
        <w:t xml:space="preserve"> </w:t>
      </w:r>
      <w:r w:rsidRPr="003763B4">
        <w:t>supporting any and all costs.</w:t>
      </w:r>
      <w:r w:rsidR="00CA0987">
        <w:t xml:space="preserve">  </w:t>
      </w:r>
    </w:p>
    <w:p w:rsidR="008C1AFE" w:rsidRPr="00CA0987" w:rsidRDefault="008C1AFE" w:rsidP="00CA0987">
      <w:pPr>
        <w:pStyle w:val="Level2Body"/>
      </w:pPr>
    </w:p>
    <w:p w:rsidR="008C1AFE" w:rsidRPr="003763B4" w:rsidRDefault="008C1AFE" w:rsidP="00057755">
      <w:pPr>
        <w:pStyle w:val="Level2Body"/>
      </w:pPr>
      <w:r w:rsidRPr="003763B4">
        <w:t xml:space="preserve">The State reserves the right to review all aspects of </w:t>
      </w:r>
      <w:r w:rsidR="00EC0006">
        <w:t>cost</w:t>
      </w:r>
      <w:r w:rsidRPr="003763B4">
        <w:t xml:space="preserve"> for reasonableness and to request clarification of any proposal where the cost component shows significant and unsupported deviation from industry standards or in areas where detailed pricing is required.</w:t>
      </w:r>
    </w:p>
    <w:p w:rsidR="00165CBA" w:rsidRPr="003763B4" w:rsidRDefault="00165CBA" w:rsidP="00057755">
      <w:pPr>
        <w:pStyle w:val="Level2Body"/>
      </w:pPr>
    </w:p>
    <w:p w:rsidR="00165CBA" w:rsidRPr="006F5B27" w:rsidRDefault="00165CBA" w:rsidP="006F5B27">
      <w:pPr>
        <w:pStyle w:val="Level2"/>
      </w:pPr>
      <w:bookmarkStart w:id="282" w:name="_Toc513471495"/>
      <w:r w:rsidRPr="006F5B27">
        <w:t>PRICES</w:t>
      </w:r>
      <w:bookmarkEnd w:id="282"/>
    </w:p>
    <w:p w:rsidR="00534F70" w:rsidRDefault="00165CBA" w:rsidP="00057755">
      <w:pPr>
        <w:pStyle w:val="Level2Body"/>
      </w:pPr>
      <w:r w:rsidRPr="003763B4">
        <w:t xml:space="preserve">Prices quoted shall be net, including transportation and delivery charges fully prepaid by the bidder, F.O.B. destination named in the </w:t>
      </w:r>
      <w:r w:rsidR="00410C85">
        <w:t>RFP</w:t>
      </w:r>
      <w:r w:rsidRPr="003763B4">
        <w:t>.  No additional charges will be allowed for packing, packages, or partial delivery costs.  When an arithmetic error has been made in the extended total, the unit price will govern.</w:t>
      </w:r>
    </w:p>
    <w:p w:rsidR="004B398A" w:rsidRPr="0049317C" w:rsidRDefault="00534F70" w:rsidP="00972534">
      <w:pPr>
        <w:pStyle w:val="Heading1"/>
      </w:pPr>
      <w:r w:rsidRPr="00514090">
        <w:br w:type="page"/>
      </w:r>
      <w:bookmarkStart w:id="283" w:name="_Toc513471496"/>
      <w:r w:rsidR="00972534">
        <w:lastRenderedPageBreak/>
        <w:t>Form A</w:t>
      </w:r>
      <w:r w:rsidR="00972534">
        <w:br/>
      </w:r>
      <w:r w:rsidR="004B398A" w:rsidRPr="0049317C">
        <w:t>Bidder Contact Sheet</w:t>
      </w:r>
      <w:bookmarkEnd w:id="283"/>
    </w:p>
    <w:p w:rsidR="00321430" w:rsidRDefault="00321430" w:rsidP="00972534">
      <w:pPr>
        <w:pStyle w:val="Heading1Body"/>
      </w:pPr>
      <w:r w:rsidRPr="00D83826">
        <w:t>R</w:t>
      </w:r>
      <w:r w:rsidR="00DD1AA7" w:rsidRPr="00D83826">
        <w:t xml:space="preserve">equest for Proposal Number </w:t>
      </w:r>
      <w:r w:rsidR="00CA0B5F">
        <w:t xml:space="preserve">5849 </w:t>
      </w:r>
      <w:r w:rsidRPr="00D83826">
        <w:t>Z1</w:t>
      </w:r>
    </w:p>
    <w:p w:rsidR="00DA53FB" w:rsidRPr="00D83826" w:rsidRDefault="00DA53FB" w:rsidP="00972534">
      <w:pPr>
        <w:pStyle w:val="Heading1Body"/>
      </w:pPr>
    </w:p>
    <w:p w:rsidR="00321430" w:rsidRPr="006F5B27" w:rsidRDefault="00E023DD" w:rsidP="006F5B27">
      <w:pPr>
        <w:pStyle w:val="Level1Body"/>
      </w:pPr>
      <w:r w:rsidRPr="006F5B27">
        <w:t>Form A</w:t>
      </w:r>
      <w:r w:rsidR="00321430" w:rsidRPr="006F5B27">
        <w:t xml:space="preserve"> should be completed and submitted with each response to this </w:t>
      </w:r>
      <w:r w:rsidR="00410C85" w:rsidRPr="006F5B27">
        <w:t>RFP</w:t>
      </w:r>
      <w:r w:rsidR="00321430" w:rsidRPr="006F5B27">
        <w:t xml:space="preserve">.  This is intended to provide the State with information on the bidder’s name and address, and the specific person(s) who are responsible for preparation of the bidder’s response.  </w:t>
      </w:r>
    </w:p>
    <w:p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trPr>
          <w:trHeight w:val="325"/>
        </w:trPr>
        <w:tc>
          <w:tcPr>
            <w:tcW w:w="10152" w:type="dxa"/>
            <w:gridSpan w:val="2"/>
            <w:vAlign w:val="center"/>
          </w:tcPr>
          <w:p w:rsidR="00321430" w:rsidRPr="003763B4" w:rsidRDefault="00321430" w:rsidP="00D83826">
            <w:r w:rsidRPr="003763B4">
              <w:t>Preparation of Response Contact Information</w:t>
            </w:r>
          </w:p>
        </w:tc>
      </w:tr>
      <w:tr w:rsidR="00321430" w:rsidRPr="003763B4">
        <w:trPr>
          <w:trHeight w:val="325"/>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Bidder Name:</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720"/>
        </w:trPr>
        <w:tc>
          <w:tcPr>
            <w:tcW w:w="3348" w:type="dxa"/>
          </w:tcPr>
          <w:p w:rsidR="00321430" w:rsidRPr="003763B4" w:rsidRDefault="00321430" w:rsidP="00D83826">
            <w:pPr>
              <w:keepNext/>
              <w:keepLines/>
              <w:rPr>
                <w:rFonts w:cs="Arial"/>
                <w:sz w:val="18"/>
                <w:szCs w:val="18"/>
              </w:rPr>
            </w:pPr>
            <w:r w:rsidRPr="003763B4">
              <w:rPr>
                <w:rFonts w:cs="Arial"/>
                <w:sz w:val="18"/>
                <w:szCs w:val="18"/>
              </w:rPr>
              <w:t>Bidder Address:</w:t>
            </w:r>
          </w:p>
        </w:tc>
        <w:tc>
          <w:tcPr>
            <w:tcW w:w="6804" w:type="dxa"/>
          </w:tcPr>
          <w:p w:rsidR="00321430" w:rsidRPr="003763B4" w:rsidRDefault="00321430" w:rsidP="00D83826">
            <w:pPr>
              <w:keepNext/>
              <w:keepLines/>
              <w:rPr>
                <w:rFonts w:cs="Arial"/>
                <w:sz w:val="18"/>
                <w:szCs w:val="18"/>
              </w:rPr>
            </w:pPr>
          </w:p>
          <w:p w:rsidR="00321430" w:rsidRPr="003763B4" w:rsidRDefault="00321430" w:rsidP="00D83826">
            <w:pPr>
              <w:keepNext/>
              <w:keepLines/>
              <w:rPr>
                <w:rFonts w:cs="Arial"/>
                <w:sz w:val="18"/>
                <w:szCs w:val="18"/>
              </w:rPr>
            </w:pPr>
          </w:p>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Contact Person &amp; Title:</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5"/>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E-mail Address:</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Telephone Number (Office):</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Telephone Number (Cellular):</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Fax Number:</w:t>
            </w:r>
          </w:p>
        </w:tc>
        <w:tc>
          <w:tcPr>
            <w:tcW w:w="6804" w:type="dxa"/>
            <w:vAlign w:val="center"/>
          </w:tcPr>
          <w:p w:rsidR="00321430" w:rsidRPr="003763B4" w:rsidRDefault="00321430" w:rsidP="00D83826">
            <w:pPr>
              <w:keepNext/>
              <w:keepLines/>
              <w:rPr>
                <w:rFonts w:cs="Arial"/>
                <w:sz w:val="18"/>
                <w:szCs w:val="18"/>
              </w:rPr>
            </w:pPr>
          </w:p>
        </w:tc>
      </w:tr>
    </w:tbl>
    <w:p w:rsidR="00321430" w:rsidRPr="006F5B27" w:rsidRDefault="00321430" w:rsidP="006F5B27">
      <w:pPr>
        <w:pStyle w:val="Level1Body"/>
      </w:pPr>
    </w:p>
    <w:p w:rsidR="00321430" w:rsidRPr="006F5B27" w:rsidRDefault="00321430" w:rsidP="006F5B27">
      <w:pPr>
        <w:pStyle w:val="Level1Body"/>
      </w:pPr>
      <w:r w:rsidRPr="006F5B27">
        <w:t xml:space="preserve">Each bidder </w:t>
      </w:r>
      <w:r w:rsidR="00B30066" w:rsidRPr="006F5B27">
        <w:t>should</w:t>
      </w:r>
      <w:r w:rsidRPr="006F5B27">
        <w:t xml:space="preserve"> also designate a specific contact person who will be responsible for responding to the State if any clarifications of the bidder’s response should become necessary.  This will also be the person who the State contacts to set up a presentation/demonstration, if required.</w:t>
      </w:r>
    </w:p>
    <w:p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trPr>
          <w:trHeight w:val="325"/>
        </w:trPr>
        <w:tc>
          <w:tcPr>
            <w:tcW w:w="10152" w:type="dxa"/>
            <w:gridSpan w:val="2"/>
            <w:vAlign w:val="center"/>
          </w:tcPr>
          <w:p w:rsidR="00321430" w:rsidRPr="003763B4" w:rsidRDefault="00321430" w:rsidP="00D83826">
            <w:r w:rsidRPr="003763B4">
              <w:t>Communication with the State Contact Information</w:t>
            </w:r>
          </w:p>
        </w:tc>
      </w:tr>
      <w:tr w:rsidR="00321430" w:rsidRPr="003763B4">
        <w:trPr>
          <w:trHeight w:val="325"/>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Bidder Name:</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720"/>
        </w:trPr>
        <w:tc>
          <w:tcPr>
            <w:tcW w:w="3348" w:type="dxa"/>
          </w:tcPr>
          <w:p w:rsidR="00321430" w:rsidRPr="003763B4" w:rsidRDefault="00321430" w:rsidP="00D83826">
            <w:pPr>
              <w:keepNext/>
              <w:keepLines/>
              <w:rPr>
                <w:rFonts w:cs="Arial"/>
                <w:sz w:val="18"/>
                <w:szCs w:val="18"/>
              </w:rPr>
            </w:pPr>
            <w:r w:rsidRPr="003763B4">
              <w:rPr>
                <w:rFonts w:cs="Arial"/>
                <w:sz w:val="18"/>
                <w:szCs w:val="18"/>
              </w:rPr>
              <w:t>Bidder Address:</w:t>
            </w:r>
          </w:p>
        </w:tc>
        <w:tc>
          <w:tcPr>
            <w:tcW w:w="6804" w:type="dxa"/>
          </w:tcPr>
          <w:p w:rsidR="00321430" w:rsidRPr="003763B4" w:rsidRDefault="00321430" w:rsidP="00D83826">
            <w:pPr>
              <w:keepNext/>
              <w:keepLines/>
              <w:rPr>
                <w:rFonts w:cs="Arial"/>
                <w:sz w:val="18"/>
                <w:szCs w:val="18"/>
              </w:rPr>
            </w:pPr>
          </w:p>
          <w:p w:rsidR="00321430" w:rsidRPr="003763B4" w:rsidRDefault="00321430" w:rsidP="00D83826">
            <w:pPr>
              <w:keepNext/>
              <w:keepLines/>
              <w:rPr>
                <w:rFonts w:cs="Arial"/>
                <w:sz w:val="18"/>
                <w:szCs w:val="18"/>
              </w:rPr>
            </w:pPr>
          </w:p>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Contact Person &amp; Title:</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5"/>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E-mail Address:</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Telephone Number (Office):</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Telephone Number (Cellular):</w:t>
            </w:r>
          </w:p>
        </w:tc>
        <w:tc>
          <w:tcPr>
            <w:tcW w:w="6804" w:type="dxa"/>
            <w:vAlign w:val="center"/>
          </w:tcPr>
          <w:p w:rsidR="00321430" w:rsidRPr="003763B4" w:rsidRDefault="00321430" w:rsidP="00D83826">
            <w:pPr>
              <w:keepNext/>
              <w:keepLines/>
              <w:rPr>
                <w:rFonts w:cs="Arial"/>
                <w:sz w:val="18"/>
                <w:szCs w:val="18"/>
              </w:rPr>
            </w:pPr>
          </w:p>
        </w:tc>
      </w:tr>
      <w:tr w:rsidR="00321430" w:rsidRPr="003763B4">
        <w:trPr>
          <w:trHeight w:val="326"/>
        </w:trPr>
        <w:tc>
          <w:tcPr>
            <w:tcW w:w="3348" w:type="dxa"/>
            <w:vAlign w:val="center"/>
          </w:tcPr>
          <w:p w:rsidR="00321430" w:rsidRPr="003763B4" w:rsidRDefault="00321430" w:rsidP="00D83826">
            <w:pPr>
              <w:keepNext/>
              <w:keepLines/>
              <w:rPr>
                <w:rFonts w:cs="Arial"/>
                <w:sz w:val="18"/>
                <w:szCs w:val="18"/>
              </w:rPr>
            </w:pPr>
            <w:r w:rsidRPr="003763B4">
              <w:rPr>
                <w:rFonts w:cs="Arial"/>
                <w:sz w:val="18"/>
                <w:szCs w:val="18"/>
              </w:rPr>
              <w:t>Fax Number:</w:t>
            </w:r>
          </w:p>
        </w:tc>
        <w:tc>
          <w:tcPr>
            <w:tcW w:w="6804" w:type="dxa"/>
            <w:vAlign w:val="center"/>
          </w:tcPr>
          <w:p w:rsidR="00321430" w:rsidRPr="003763B4" w:rsidRDefault="00321430" w:rsidP="00D83826">
            <w:pPr>
              <w:keepNext/>
              <w:keepLines/>
              <w:rPr>
                <w:rFonts w:cs="Arial"/>
                <w:sz w:val="18"/>
                <w:szCs w:val="18"/>
              </w:rPr>
            </w:pPr>
          </w:p>
        </w:tc>
      </w:tr>
    </w:tbl>
    <w:p w:rsidR="00BA7A1C" w:rsidRPr="003763B4" w:rsidRDefault="00BA7A1C" w:rsidP="00D83826">
      <w:pPr>
        <w:pStyle w:val="Level1Body"/>
        <w:keepNext/>
        <w:keepLines/>
      </w:pPr>
    </w:p>
    <w:p w:rsidR="004D08EC" w:rsidRPr="001C7A07" w:rsidRDefault="004D08EC" w:rsidP="00D325F5">
      <w:pPr>
        <w:pStyle w:val="Level1Body"/>
        <w:rPr>
          <w:rFonts w:eastAsia="Calibri"/>
          <w:highlight w:val="green"/>
        </w:rPr>
      </w:pPr>
    </w:p>
    <w:p w:rsidR="00EC7659" w:rsidRPr="000B5CA5" w:rsidRDefault="00767CC0" w:rsidP="00D83826">
      <w:pPr>
        <w:pStyle w:val="Heading1"/>
        <w:keepNext/>
        <w:keepLines/>
      </w:pPr>
      <w:r>
        <w:br w:type="page"/>
      </w:r>
      <w:bookmarkStart w:id="284" w:name="_Toc513471497"/>
      <w:r w:rsidR="00FF569D">
        <w:lastRenderedPageBreak/>
        <w:t>REQUEST FOR PROPOSAL FOR CONTRACTUAL SERVICES FORM</w:t>
      </w:r>
      <w:bookmarkEnd w:id="284"/>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rsidTr="00EC7659">
        <w:trPr>
          <w:cantSplit/>
        </w:trPr>
        <w:tc>
          <w:tcPr>
            <w:tcW w:w="10800" w:type="dxa"/>
            <w:tcBorders>
              <w:top w:val="nil"/>
              <w:left w:val="nil"/>
              <w:bottom w:val="nil"/>
              <w:right w:val="nil"/>
            </w:tcBorders>
            <w:shd w:val="solid" w:color="000000" w:fill="FFFFFF"/>
          </w:tcPr>
          <w:p w:rsidR="00EC7659" w:rsidRPr="00835982" w:rsidRDefault="00EC7659" w:rsidP="00D83826">
            <w:pPr>
              <w:keepNext/>
              <w:keepLines/>
              <w:jc w:val="center"/>
            </w:pPr>
            <w:r w:rsidRPr="00835982">
              <w:br w:type="column"/>
              <w:t>BIDDER MUST COMPLETE THE FOLLOWING</w:t>
            </w:r>
          </w:p>
        </w:tc>
      </w:tr>
    </w:tbl>
    <w:p w:rsidR="00714E81" w:rsidRDefault="00714E81" w:rsidP="00EC7659">
      <w:pPr>
        <w:keepNext/>
        <w:keepLines/>
        <w:rPr>
          <w:szCs w:val="18"/>
        </w:rPr>
      </w:pPr>
    </w:p>
    <w:p w:rsidR="00EC7659" w:rsidRPr="0097406E" w:rsidRDefault="00EC7659" w:rsidP="00EC7659">
      <w:pPr>
        <w:keepNext/>
        <w:keepLines/>
        <w:rPr>
          <w:szCs w:val="18"/>
        </w:rPr>
      </w:pPr>
      <w:r w:rsidRPr="0097406E">
        <w:rPr>
          <w:szCs w:val="18"/>
        </w:rPr>
        <w:t xml:space="preserve">By signing this Request for Proposal for Contractual Services form, the bidder guarantees compliance with the </w:t>
      </w:r>
      <w:r w:rsidR="00C415F7">
        <w:rPr>
          <w:szCs w:val="18"/>
        </w:rPr>
        <w:t>procedures</w:t>
      </w:r>
      <w:r w:rsidR="00C415F7" w:rsidRPr="0097406E">
        <w:rPr>
          <w:szCs w:val="18"/>
        </w:rPr>
        <w:t xml:space="preserve"> </w:t>
      </w:r>
      <w:r w:rsidRPr="0097406E">
        <w:rPr>
          <w:szCs w:val="18"/>
        </w:rPr>
        <w:t xml:space="preserve">stated in this Request for Proposal, </w:t>
      </w:r>
      <w:r w:rsidR="00C415F7">
        <w:rPr>
          <w:szCs w:val="18"/>
        </w:rPr>
        <w:t xml:space="preserve">and </w:t>
      </w:r>
      <w:r w:rsidRPr="0097406E">
        <w:rPr>
          <w:szCs w:val="18"/>
        </w:rPr>
        <w:t xml:space="preserve">agrees to the terms and conditions unless otherwise </w:t>
      </w:r>
      <w:r w:rsidR="00C415F7">
        <w:rPr>
          <w:szCs w:val="18"/>
        </w:rPr>
        <w:t>indicated in writing</w:t>
      </w:r>
      <w:r w:rsidRPr="0097406E">
        <w:rPr>
          <w:szCs w:val="18"/>
        </w:rPr>
        <w:t xml:space="preserve"> and certifies that bidder maintains a drug free work place.</w:t>
      </w:r>
    </w:p>
    <w:p w:rsidR="00EC7659" w:rsidRPr="0097406E" w:rsidRDefault="00562B74" w:rsidP="00EC7659">
      <w:pPr>
        <w:keepNext/>
        <w:keepLines/>
      </w:pPr>
      <w:r>
        <w:rPr>
          <w:noProof/>
        </w:rPr>
        <mc:AlternateContent>
          <mc:Choice Requires="wpg">
            <w:drawing>
              <wp:anchor distT="0" distB="0" distL="114300" distR="114300" simplePos="0" relativeHeight="251658240" behindDoc="1" locked="0" layoutInCell="1" allowOverlap="1" wp14:editId="50C9A0B1">
                <wp:simplePos x="0" y="0"/>
                <wp:positionH relativeFrom="column">
                  <wp:posOffset>-228600</wp:posOffset>
                </wp:positionH>
                <wp:positionV relativeFrom="paragraph">
                  <wp:posOffset>111760</wp:posOffset>
                </wp:positionV>
                <wp:extent cx="6790690" cy="226949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rsidR="00B662E8" w:rsidRPr="0097406E" w:rsidRDefault="00B662E8" w:rsidP="0079309E">
                              <w:pPr>
                                <w:keepNext/>
                                <w:keepLines/>
                                <w:rPr>
                                  <w:szCs w:val="18"/>
                                </w:rPr>
                              </w:pPr>
                              <w:r w:rsidRPr="0097406E">
                                <w:rPr>
                                  <w:szCs w:val="18"/>
                                </w:rPr>
                                <w:t>Per Nebraska’s Transparency in Government Procurement Act, Neb. Rev Stat § 73-603 DAS is required to collect statistical information regarding the number of contracts awarded to Nebraska Contractors.  This information is for statistical purposes only and will not be considered for contract award purposes.</w:t>
                              </w:r>
                            </w:p>
                            <w:p w:rsidR="00B662E8" w:rsidRPr="0097406E" w:rsidRDefault="00B662E8" w:rsidP="0079309E">
                              <w:pPr>
                                <w:keepNext/>
                                <w:keepLines/>
                                <w:rPr>
                                  <w:szCs w:val="18"/>
                                </w:rPr>
                              </w:pPr>
                            </w:p>
                            <w:p w:rsidR="00B662E8" w:rsidRPr="0097406E" w:rsidRDefault="00B662E8" w:rsidP="0079309E">
                              <w:pPr>
                                <w:keepNext/>
                                <w:keepLines/>
                                <w:rPr>
                                  <w:szCs w:val="18"/>
                                </w:rPr>
                              </w:pPr>
                              <w:r w:rsidRPr="0097406E">
                                <w:rPr>
                                  <w:szCs w:val="18"/>
                                </w:rPr>
                                <w:t>_____ 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RFP.</w:t>
                              </w:r>
                            </w:p>
                            <w:p w:rsidR="00B662E8" w:rsidRDefault="00B662E8"/>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rsidR="00B662E8" w:rsidRDefault="00B662E8">
                              <w:r>
                                <w:t>______I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rsidR="00B662E8" w:rsidRPr="0097406E" w:rsidRDefault="00B662E8" w:rsidP="0079309E">
                        <w:pPr>
                          <w:keepNext/>
                          <w:keepLines/>
                          <w:rPr>
                            <w:szCs w:val="18"/>
                          </w:rPr>
                        </w:pPr>
                        <w:r w:rsidRPr="0097406E">
                          <w:rPr>
                            <w:szCs w:val="18"/>
                          </w:rPr>
                          <w:t>Per Nebraska’s Transparency in Government Procurement Act, Neb. Rev Stat § 73-603 DAS is required to collect statistical information regarding the number of contracts awarded to Nebraska Contractors.  This information is for statistical purposes only and will not be considered for contract award purposes.</w:t>
                        </w:r>
                      </w:p>
                      <w:p w:rsidR="00B662E8" w:rsidRPr="0097406E" w:rsidRDefault="00B662E8" w:rsidP="0079309E">
                        <w:pPr>
                          <w:keepNext/>
                          <w:keepLines/>
                          <w:rPr>
                            <w:szCs w:val="18"/>
                          </w:rPr>
                        </w:pPr>
                      </w:p>
                      <w:p w:rsidR="00B662E8" w:rsidRPr="0097406E" w:rsidRDefault="00B662E8" w:rsidP="0079309E">
                        <w:pPr>
                          <w:keepNext/>
                          <w:keepLines/>
                          <w:rPr>
                            <w:szCs w:val="18"/>
                          </w:rPr>
                        </w:pPr>
                        <w:r w:rsidRPr="0097406E">
                          <w:rPr>
                            <w:szCs w:val="18"/>
                          </w:rPr>
                          <w:t>_____ 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RFP.</w:t>
                        </w:r>
                      </w:p>
                      <w:p w:rsidR="00B662E8" w:rsidRDefault="00B662E8"/>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rsidR="00B662E8" w:rsidRDefault="00B662E8">
                        <w:r>
                          <w:t>______I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rsidR="00EC7659" w:rsidRPr="0097406E" w:rsidRDefault="00EC7659" w:rsidP="00EC7659">
      <w:pPr>
        <w:keepNext/>
        <w:keepLines/>
      </w:pPr>
    </w:p>
    <w:p w:rsidR="00EC7659" w:rsidRPr="0097406E" w:rsidRDefault="00EC7659" w:rsidP="00EC7659">
      <w:pPr>
        <w:keepNext/>
        <w:keepLines/>
      </w:pPr>
    </w:p>
    <w:p w:rsidR="00EC7659" w:rsidRPr="000B5CA5" w:rsidRDefault="00EC7659" w:rsidP="00D83826">
      <w:pPr>
        <w:keepNext/>
        <w:keepLines/>
      </w:pPr>
    </w:p>
    <w:p w:rsidR="00BE5267" w:rsidRDefault="00BE5267" w:rsidP="00D83826">
      <w:pPr>
        <w:keepNext/>
        <w:keepLines/>
        <w:rPr>
          <w:b/>
        </w:rPr>
      </w:pPr>
    </w:p>
    <w:p w:rsidR="00BE5267" w:rsidRDefault="00BE5267" w:rsidP="00D83826">
      <w:pPr>
        <w:keepNext/>
        <w:keepLines/>
        <w:rPr>
          <w:b/>
        </w:rPr>
      </w:pPr>
    </w:p>
    <w:p w:rsidR="00BE5267" w:rsidRDefault="00BE5267"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562B74" w:rsidP="00D83826">
      <w:pPr>
        <w:keepNext/>
        <w:keepLines/>
        <w:rPr>
          <w:b/>
        </w:rPr>
      </w:pPr>
      <w:r>
        <w:rPr>
          <w:noProof/>
        </w:rPr>
        <mc:AlternateContent>
          <mc:Choice Requires="wps">
            <w:drawing>
              <wp:anchor distT="0" distB="0" distL="114300" distR="114300" simplePos="0" relativeHeight="251657216" behindDoc="0" locked="0" layoutInCell="1" allowOverlap="1" wp14:editId="5FD5E97C">
                <wp:simplePos x="0" y="0"/>
                <wp:positionH relativeFrom="column">
                  <wp:posOffset>-219075</wp:posOffset>
                </wp:positionH>
                <wp:positionV relativeFrom="paragraph">
                  <wp:posOffset>208280</wp:posOffset>
                </wp:positionV>
                <wp:extent cx="6790690" cy="66675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9525">
                          <a:solidFill>
                            <a:srgbClr val="000000"/>
                          </a:solidFill>
                          <a:miter lim="800000"/>
                          <a:headEnd/>
                          <a:tailEnd/>
                        </a:ln>
                      </wps:spPr>
                      <wps:txbx>
                        <w:txbxContent>
                          <w:p w:rsidR="00B662E8" w:rsidRDefault="00B662E8"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rsidR="00B662E8" w:rsidRDefault="00B66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">
                <v:textbox>
                  <w:txbxContent>
                    <w:p w:rsidR="00B662E8" w:rsidRDefault="00B662E8"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rsidR="00B662E8" w:rsidRDefault="00B662E8"/>
                  </w:txbxContent>
                </v:textbox>
              </v:rect>
            </w:pict>
          </mc:Fallback>
        </mc:AlternateContent>
      </w: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79309E" w:rsidRDefault="0079309E" w:rsidP="00D83826">
      <w:pPr>
        <w:keepNext/>
        <w:keepLines/>
        <w:rPr>
          <w:b/>
        </w:rPr>
      </w:pPr>
    </w:p>
    <w:p w:rsidR="00EC7659" w:rsidRPr="00D83826" w:rsidRDefault="00EC7659" w:rsidP="00D83826">
      <w:pPr>
        <w:keepNext/>
        <w:keepLines/>
        <w:rPr>
          <w:b/>
        </w:rPr>
      </w:pPr>
      <w:r w:rsidRPr="00D83826">
        <w:rPr>
          <w:b/>
        </w:rPr>
        <w:t xml:space="preserve">FORM MUST BE </w:t>
      </w:r>
      <w:r w:rsidR="008F2B24">
        <w:rPr>
          <w:b/>
        </w:rPr>
        <w:t xml:space="preserve">SIGNED USING AN </w:t>
      </w:r>
      <w:r w:rsidRPr="00D83826">
        <w:rPr>
          <w:b/>
        </w:rPr>
        <w:t>INDELIBL</w:t>
      </w:r>
      <w:r w:rsidR="00D95A44">
        <w:rPr>
          <w:b/>
        </w:rPr>
        <w:t>E</w:t>
      </w:r>
      <w:r w:rsidRPr="00D83826">
        <w:rPr>
          <w:b/>
        </w:rPr>
        <w:t xml:space="preserve"> </w:t>
      </w:r>
      <w:r w:rsidR="008F2B24">
        <w:rPr>
          <w:b/>
        </w:rPr>
        <w:t>METHOD (NOT ELECTRONICALLY)</w:t>
      </w:r>
    </w:p>
    <w:p w:rsidR="00EC7659" w:rsidRPr="002B2CFA" w:rsidRDefault="00EC7659" w:rsidP="00D8382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rsidTr="00EC7659">
        <w:trPr>
          <w:trHeight w:val="432"/>
        </w:trPr>
        <w:tc>
          <w:tcPr>
            <w:tcW w:w="3888" w:type="dxa"/>
            <w:shd w:val="clear" w:color="auto" w:fill="auto"/>
          </w:tcPr>
          <w:p w:rsidR="00EC7659" w:rsidRPr="002B2CFA" w:rsidRDefault="00EC7659" w:rsidP="00D83826">
            <w:pPr>
              <w:keepNext/>
              <w:keepLines/>
            </w:pPr>
            <w:r w:rsidRPr="002B2CFA">
              <w:t>FIRM:</w:t>
            </w:r>
          </w:p>
        </w:tc>
        <w:tc>
          <w:tcPr>
            <w:tcW w:w="6264" w:type="dxa"/>
            <w:shd w:val="clear" w:color="auto" w:fill="auto"/>
          </w:tcPr>
          <w:p w:rsidR="00EC7659" w:rsidRDefault="00EC7659" w:rsidP="00D83826">
            <w:pPr>
              <w:pStyle w:val="Heading1"/>
              <w:keepNext/>
              <w:keepLines/>
            </w:pPr>
          </w:p>
        </w:tc>
      </w:tr>
      <w:tr w:rsidR="00EC7659" w:rsidRPr="007E1E10" w:rsidTr="00EC7659">
        <w:trPr>
          <w:trHeight w:val="432"/>
        </w:trPr>
        <w:tc>
          <w:tcPr>
            <w:tcW w:w="3888" w:type="dxa"/>
            <w:shd w:val="clear" w:color="auto" w:fill="auto"/>
          </w:tcPr>
          <w:p w:rsidR="00EC7659" w:rsidRPr="00514090" w:rsidRDefault="00EC7659" w:rsidP="00D83826">
            <w:pPr>
              <w:keepNext/>
              <w:keepLines/>
            </w:pPr>
            <w:r w:rsidRPr="00514090">
              <w:t>COMPLETE ADDRESS:</w:t>
            </w:r>
          </w:p>
        </w:tc>
        <w:tc>
          <w:tcPr>
            <w:tcW w:w="6264" w:type="dxa"/>
            <w:shd w:val="clear" w:color="auto" w:fill="auto"/>
          </w:tcPr>
          <w:p w:rsidR="00EC7659" w:rsidRDefault="00EC7659" w:rsidP="00D83826">
            <w:pPr>
              <w:pStyle w:val="Heading1"/>
              <w:keepNext/>
              <w:keepLines/>
            </w:pPr>
          </w:p>
        </w:tc>
      </w:tr>
      <w:tr w:rsidR="00EC7659" w:rsidRPr="007E1E10" w:rsidTr="00EC7659">
        <w:trPr>
          <w:trHeight w:val="432"/>
        </w:trPr>
        <w:tc>
          <w:tcPr>
            <w:tcW w:w="3888" w:type="dxa"/>
            <w:shd w:val="clear" w:color="auto" w:fill="auto"/>
          </w:tcPr>
          <w:p w:rsidR="00EC7659" w:rsidRPr="00514090" w:rsidRDefault="00EC7659" w:rsidP="00D83826">
            <w:pPr>
              <w:keepNext/>
              <w:keepLines/>
            </w:pPr>
            <w:r w:rsidRPr="00514090">
              <w:t>TELEPHONE NUMBER:</w:t>
            </w:r>
          </w:p>
        </w:tc>
        <w:tc>
          <w:tcPr>
            <w:tcW w:w="6264" w:type="dxa"/>
            <w:shd w:val="clear" w:color="auto" w:fill="auto"/>
          </w:tcPr>
          <w:p w:rsidR="00EC7659" w:rsidRDefault="00EC7659" w:rsidP="00D83826">
            <w:pPr>
              <w:pStyle w:val="Heading1"/>
              <w:keepNext/>
              <w:keepLines/>
            </w:pPr>
          </w:p>
        </w:tc>
      </w:tr>
      <w:tr w:rsidR="00EC7659" w:rsidRPr="007E1E10" w:rsidTr="00EC7659">
        <w:trPr>
          <w:trHeight w:val="432"/>
        </w:trPr>
        <w:tc>
          <w:tcPr>
            <w:tcW w:w="3888" w:type="dxa"/>
            <w:shd w:val="clear" w:color="auto" w:fill="auto"/>
          </w:tcPr>
          <w:p w:rsidR="00EC7659" w:rsidRPr="00514090" w:rsidRDefault="00EC7659" w:rsidP="00D83826">
            <w:pPr>
              <w:keepNext/>
              <w:keepLines/>
            </w:pPr>
            <w:r w:rsidRPr="00514090">
              <w:t>FAX NUMBER:</w:t>
            </w:r>
          </w:p>
        </w:tc>
        <w:tc>
          <w:tcPr>
            <w:tcW w:w="6264" w:type="dxa"/>
            <w:shd w:val="clear" w:color="auto" w:fill="auto"/>
          </w:tcPr>
          <w:p w:rsidR="00EC7659" w:rsidRDefault="00EC7659" w:rsidP="00D83826">
            <w:pPr>
              <w:pStyle w:val="Heading1"/>
              <w:keepNext/>
              <w:keepLines/>
            </w:pPr>
          </w:p>
        </w:tc>
      </w:tr>
      <w:tr w:rsidR="00EC7659" w:rsidRPr="007E1E10" w:rsidTr="00EC7659">
        <w:trPr>
          <w:trHeight w:val="432"/>
        </w:trPr>
        <w:tc>
          <w:tcPr>
            <w:tcW w:w="3888" w:type="dxa"/>
            <w:shd w:val="clear" w:color="auto" w:fill="auto"/>
          </w:tcPr>
          <w:p w:rsidR="00EC7659" w:rsidRPr="00514090" w:rsidRDefault="00EC7659" w:rsidP="00D83826">
            <w:pPr>
              <w:keepNext/>
              <w:keepLines/>
            </w:pPr>
            <w:r w:rsidRPr="00514090">
              <w:t>DATE:</w:t>
            </w:r>
          </w:p>
        </w:tc>
        <w:tc>
          <w:tcPr>
            <w:tcW w:w="6264" w:type="dxa"/>
            <w:shd w:val="clear" w:color="auto" w:fill="auto"/>
          </w:tcPr>
          <w:p w:rsidR="00EC7659" w:rsidRDefault="00EC7659" w:rsidP="00D83826">
            <w:pPr>
              <w:pStyle w:val="Heading1"/>
              <w:keepNext/>
              <w:keepLines/>
            </w:pPr>
          </w:p>
        </w:tc>
      </w:tr>
      <w:tr w:rsidR="00EC7659" w:rsidRPr="007E1E10" w:rsidTr="00EC7659">
        <w:trPr>
          <w:trHeight w:val="432"/>
        </w:trPr>
        <w:tc>
          <w:tcPr>
            <w:tcW w:w="3888" w:type="dxa"/>
            <w:shd w:val="clear" w:color="auto" w:fill="auto"/>
          </w:tcPr>
          <w:p w:rsidR="00EC7659" w:rsidRPr="00514090" w:rsidRDefault="00EC7659" w:rsidP="00D83826">
            <w:pPr>
              <w:keepNext/>
              <w:keepLines/>
            </w:pPr>
            <w:r w:rsidRPr="00514090">
              <w:t>SIGNATURE:</w:t>
            </w:r>
          </w:p>
        </w:tc>
        <w:tc>
          <w:tcPr>
            <w:tcW w:w="6264" w:type="dxa"/>
            <w:shd w:val="clear" w:color="auto" w:fill="auto"/>
          </w:tcPr>
          <w:p w:rsidR="00EC7659" w:rsidRDefault="00EC7659" w:rsidP="00D83826">
            <w:pPr>
              <w:pStyle w:val="Heading1"/>
              <w:keepNext/>
              <w:keepLines/>
            </w:pPr>
          </w:p>
        </w:tc>
      </w:tr>
      <w:tr w:rsidR="00EC7659" w:rsidRPr="007E1E10" w:rsidTr="00EC7659">
        <w:trPr>
          <w:trHeight w:val="432"/>
        </w:trPr>
        <w:tc>
          <w:tcPr>
            <w:tcW w:w="3888" w:type="dxa"/>
            <w:shd w:val="clear" w:color="auto" w:fill="auto"/>
          </w:tcPr>
          <w:p w:rsidR="00EC7659" w:rsidRPr="00514090" w:rsidRDefault="00EC7659" w:rsidP="00D83826">
            <w:pPr>
              <w:keepNext/>
              <w:keepLines/>
            </w:pPr>
            <w:r w:rsidRPr="00514090">
              <w:t>TYPED NAME &amp; TITLE OF SIGNER:</w:t>
            </w:r>
          </w:p>
        </w:tc>
        <w:tc>
          <w:tcPr>
            <w:tcW w:w="6264" w:type="dxa"/>
            <w:shd w:val="clear" w:color="auto" w:fill="auto"/>
          </w:tcPr>
          <w:p w:rsidR="00EC7659" w:rsidRDefault="00EC7659" w:rsidP="00D83826">
            <w:pPr>
              <w:pStyle w:val="Heading1"/>
              <w:keepNext/>
              <w:keepLines/>
            </w:pPr>
          </w:p>
        </w:tc>
      </w:tr>
    </w:tbl>
    <w:p w:rsidR="00EC7659" w:rsidRDefault="00EC7659" w:rsidP="00767CC0">
      <w:pPr>
        <w:keepNext/>
        <w:keepLines/>
        <w:jc w:val="left"/>
        <w:rPr>
          <w:rFonts w:ascii="Times New Roman" w:hAnsi="Times New Roman"/>
          <w:sz w:val="20"/>
          <w:szCs w:val="20"/>
        </w:rPr>
      </w:pPr>
    </w:p>
    <w:sectPr w:rsidR="00EC7659"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E8" w:rsidRDefault="00B662E8">
      <w:r>
        <w:separator/>
      </w:r>
    </w:p>
    <w:p w:rsidR="00B662E8" w:rsidRDefault="00B662E8"/>
  </w:endnote>
  <w:endnote w:type="continuationSeparator" w:id="0">
    <w:p w:rsidR="00B662E8" w:rsidRDefault="00B662E8">
      <w:r>
        <w:continuationSeparator/>
      </w:r>
    </w:p>
    <w:p w:rsidR="00B662E8" w:rsidRDefault="00B662E8"/>
  </w:endnote>
  <w:endnote w:type="continuationNotice" w:id="1">
    <w:p w:rsidR="00B662E8" w:rsidRDefault="00B66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952707"/>
      <w:docPartObj>
        <w:docPartGallery w:val="Page Numbers (Bottom of Page)"/>
        <w:docPartUnique/>
      </w:docPartObj>
    </w:sdtPr>
    <w:sdtEndPr>
      <w:rPr>
        <w:noProof/>
      </w:rPr>
    </w:sdtEndPr>
    <w:sdtContent>
      <w:p w:rsidR="00B662E8" w:rsidRDefault="00B662E8">
        <w:pPr>
          <w:pStyle w:val="Footer"/>
          <w:jc w:val="center"/>
        </w:pPr>
        <w:r>
          <w:fldChar w:fldCharType="begin"/>
        </w:r>
        <w:r>
          <w:instrText xml:space="preserve"> PAGE   \* MERGEFORMAT </w:instrText>
        </w:r>
        <w:r>
          <w:fldChar w:fldCharType="separate"/>
        </w:r>
        <w:r w:rsidR="002A20A1">
          <w:rPr>
            <w:noProof/>
          </w:rPr>
          <w:t>i</w:t>
        </w:r>
        <w:r>
          <w:rPr>
            <w:noProof/>
          </w:rPr>
          <w:fldChar w:fldCharType="end"/>
        </w:r>
      </w:p>
    </w:sdtContent>
  </w:sdt>
  <w:p w:rsidR="00B662E8" w:rsidRPr="002D1F6B" w:rsidRDefault="00B662E8">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45407"/>
      <w:docPartObj>
        <w:docPartGallery w:val="Page Numbers (Bottom of Page)"/>
        <w:docPartUnique/>
      </w:docPartObj>
    </w:sdtPr>
    <w:sdtEndPr>
      <w:rPr>
        <w:noProof/>
      </w:rPr>
    </w:sdtEndPr>
    <w:sdtContent>
      <w:p w:rsidR="00B662E8" w:rsidRDefault="00B662E8">
        <w:pPr>
          <w:pStyle w:val="Footer"/>
          <w:jc w:val="center"/>
        </w:pPr>
        <w:r>
          <w:fldChar w:fldCharType="begin"/>
        </w:r>
        <w:r>
          <w:instrText xml:space="preserve"> PAGE   \* MERGEFORMAT </w:instrText>
        </w:r>
        <w:r>
          <w:fldChar w:fldCharType="separate"/>
        </w:r>
        <w:r w:rsidR="002A20A1">
          <w:rPr>
            <w:noProof/>
          </w:rPr>
          <w:t>iii</w:t>
        </w:r>
        <w:r>
          <w:rPr>
            <w:noProof/>
          </w:rPr>
          <w:fldChar w:fldCharType="end"/>
        </w:r>
      </w:p>
    </w:sdtContent>
  </w:sdt>
  <w:p w:rsidR="00B662E8" w:rsidRPr="003D23EB" w:rsidRDefault="00B662E8" w:rsidP="00DD5A66">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067424"/>
      <w:docPartObj>
        <w:docPartGallery w:val="Page Numbers (Bottom of Page)"/>
        <w:docPartUnique/>
      </w:docPartObj>
    </w:sdtPr>
    <w:sdtEndPr>
      <w:rPr>
        <w:noProof/>
      </w:rPr>
    </w:sdtEndPr>
    <w:sdtContent>
      <w:p w:rsidR="00B662E8" w:rsidRDefault="00B662E8">
        <w:pPr>
          <w:pStyle w:val="Footer"/>
          <w:jc w:val="center"/>
        </w:pPr>
        <w:r>
          <w:fldChar w:fldCharType="begin"/>
        </w:r>
        <w:r>
          <w:instrText xml:space="preserve"> PAGE   \* MERGEFORMAT </w:instrText>
        </w:r>
        <w:r>
          <w:fldChar w:fldCharType="separate"/>
        </w:r>
        <w:r w:rsidR="002A20A1">
          <w:rPr>
            <w:noProof/>
          </w:rPr>
          <w:t>viii</w:t>
        </w:r>
        <w:r>
          <w:rPr>
            <w:noProof/>
          </w:rPr>
          <w:fldChar w:fldCharType="end"/>
        </w:r>
      </w:p>
    </w:sdtContent>
  </w:sdt>
  <w:p w:rsidR="00B662E8" w:rsidRPr="003D23EB" w:rsidRDefault="00B662E8" w:rsidP="00DD5A66">
    <w:pP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E8" w:rsidRDefault="00B662E8">
    <w:pPr>
      <w:framePr w:wrap="notBeside" w:hAnchor="text" w:xAlign="center"/>
    </w:pPr>
    <w:r>
      <w:rPr>
        <w:b/>
      </w:rPr>
      <w:fldChar w:fldCharType="begin"/>
    </w:r>
    <w:r>
      <w:rPr>
        <w:b/>
      </w:rPr>
      <w:instrText xml:space="preserve"> PAGE  </w:instrText>
    </w:r>
    <w:r>
      <w:rPr>
        <w:b/>
      </w:rPr>
      <w:fldChar w:fldCharType="separate"/>
    </w:r>
    <w:r>
      <w:rPr>
        <w:b/>
        <w:noProof/>
      </w:rPr>
      <w:t>xi</w:t>
    </w:r>
    <w:r>
      <w:rPr>
        <w:b/>
      </w:rPr>
      <w:fldChar w:fldCharType="end"/>
    </w:r>
  </w:p>
  <w:p w:rsidR="00B662E8" w:rsidRPr="003D23EB" w:rsidRDefault="00B662E8" w:rsidP="003D23EB">
    <w:pPr>
      <w:jc w:val="right"/>
      <w:rPr>
        <w:sz w:val="18"/>
        <w:szCs w:val="18"/>
      </w:rPr>
    </w:pPr>
    <w:r w:rsidRPr="003D23EB">
      <w:rPr>
        <w:sz w:val="18"/>
        <w:szCs w:val="18"/>
      </w:rPr>
      <w:t xml:space="preserve">Revised:  </w:t>
    </w:r>
    <w:r>
      <w:rPr>
        <w:sz w:val="18"/>
        <w:szCs w:val="18"/>
      </w:rPr>
      <w:t>10/02/2013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E8" w:rsidRDefault="00B662E8" w:rsidP="003D23EB">
    <w:pPr>
      <w:jc w:val="center"/>
      <w:rPr>
        <w:sz w:val="18"/>
        <w:szCs w:val="18"/>
      </w:rPr>
    </w:pPr>
    <w:r>
      <w:rPr>
        <w:b/>
        <w:sz w:val="20"/>
      </w:rPr>
      <w:t xml:space="preserve">Page </w:t>
    </w:r>
    <w:r>
      <w:rPr>
        <w:b/>
      </w:rPr>
      <w:fldChar w:fldCharType="begin"/>
    </w:r>
    <w:r>
      <w:rPr>
        <w:b/>
      </w:rPr>
      <w:instrText xml:space="preserve"> PAGE </w:instrText>
    </w:r>
    <w:r>
      <w:rPr>
        <w:b/>
      </w:rPr>
      <w:fldChar w:fldCharType="separate"/>
    </w:r>
    <w:r>
      <w:rPr>
        <w:b/>
        <w:noProof/>
      </w:rPr>
      <w:t>59</w:t>
    </w:r>
    <w:r>
      <w:rPr>
        <w:b/>
      </w:rPr>
      <w:fldChar w:fldCharType="end"/>
    </w:r>
    <w:r w:rsidRPr="003D23EB">
      <w:rPr>
        <w:sz w:val="18"/>
        <w:szCs w:val="18"/>
      </w:rPr>
      <w:t xml:space="preserve"> </w:t>
    </w:r>
  </w:p>
  <w:p w:rsidR="00B662E8" w:rsidRPr="003D23EB" w:rsidRDefault="00B662E8" w:rsidP="003D23EB">
    <w:pPr>
      <w:jc w:val="right"/>
      <w:rPr>
        <w:sz w:val="18"/>
        <w:szCs w:val="18"/>
      </w:rPr>
    </w:pPr>
    <w:r w:rsidRPr="003D23EB">
      <w:rPr>
        <w:sz w:val="18"/>
        <w:szCs w:val="18"/>
      </w:rPr>
      <w:t xml:space="preserve">Revised: </w:t>
    </w:r>
    <w:r>
      <w:rPr>
        <w:sz w:val="18"/>
        <w:szCs w:val="18"/>
      </w:rPr>
      <w:t>10/04/2013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E8" w:rsidRDefault="00B662E8"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2A20A1">
      <w:rPr>
        <w:b/>
        <w:noProof/>
        <w:sz w:val="20"/>
      </w:rPr>
      <w:t>34</w:t>
    </w:r>
    <w:r>
      <w:rPr>
        <w:b/>
        <w:sz w:val="20"/>
      </w:rPr>
      <w:fldChar w:fldCharType="end"/>
    </w:r>
    <w:r>
      <w:rPr>
        <w:b/>
        <w:sz w:val="20"/>
      </w:rPr>
      <w:t xml:space="preserve"> </w:t>
    </w:r>
    <w:r w:rsidRPr="003D23EB">
      <w:rPr>
        <w:sz w:val="18"/>
        <w:szCs w:val="18"/>
      </w:rPr>
      <w:t xml:space="preserve"> </w:t>
    </w:r>
  </w:p>
  <w:p w:rsidR="00B662E8" w:rsidRPr="003D23EB" w:rsidRDefault="00B662E8" w:rsidP="00DD5A66">
    <w:pPr>
      <w:jc w:val="right"/>
      <w:rPr>
        <w:sz w:val="18"/>
        <w:szCs w:val="18"/>
      </w:rPr>
    </w:pPr>
    <w:r>
      <w:rPr>
        <w:sz w:val="18"/>
        <w:szCs w:val="18"/>
      </w:rPr>
      <w:t>RFP Boilerplate | 12/14/2017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E8" w:rsidRDefault="00B662E8">
      <w:r>
        <w:separator/>
      </w:r>
    </w:p>
    <w:p w:rsidR="00B662E8" w:rsidRDefault="00B662E8"/>
  </w:footnote>
  <w:footnote w:type="continuationSeparator" w:id="0">
    <w:p w:rsidR="00B662E8" w:rsidRDefault="00B662E8">
      <w:r>
        <w:continuationSeparator/>
      </w:r>
    </w:p>
    <w:p w:rsidR="00B662E8" w:rsidRDefault="00B662E8"/>
  </w:footnote>
  <w:footnote w:type="continuationNotice" w:id="1">
    <w:p w:rsidR="00B662E8" w:rsidRDefault="00B662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E8" w:rsidRDefault="00B662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4B89"/>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E8F1948"/>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231F05D3"/>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4EB14A7"/>
    <w:multiLevelType w:val="multilevel"/>
    <w:tmpl w:val="2C72581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w:hAnsi="Arial" w:cs="Arial"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FC20E24C">
      <w:start w:val="1"/>
      <w:numFmt w:val="bullet"/>
      <w:lvlText w:val=""/>
      <w:lvlJc w:val="left"/>
      <w:pPr>
        <w:tabs>
          <w:tab w:val="num" w:pos="3240"/>
        </w:tabs>
        <w:ind w:left="3240" w:hanging="360"/>
      </w:pPr>
      <w:rPr>
        <w:rFonts w:ascii="Symbol" w:hAnsi="Symbol" w:hint="default"/>
      </w:rPr>
    </w:lvl>
    <w:lvl w:ilvl="1" w:tplc="04544C26" w:tentative="1">
      <w:start w:val="1"/>
      <w:numFmt w:val="bullet"/>
      <w:lvlText w:val="o"/>
      <w:lvlJc w:val="left"/>
      <w:pPr>
        <w:tabs>
          <w:tab w:val="num" w:pos="4320"/>
        </w:tabs>
        <w:ind w:left="4320" w:hanging="360"/>
      </w:pPr>
      <w:rPr>
        <w:rFonts w:ascii="Courier New" w:hAnsi="Courier New" w:hint="default"/>
      </w:rPr>
    </w:lvl>
    <w:lvl w:ilvl="2" w:tplc="AEB61850">
      <w:start w:val="1"/>
      <w:numFmt w:val="bullet"/>
      <w:lvlText w:val=""/>
      <w:lvlJc w:val="left"/>
      <w:pPr>
        <w:tabs>
          <w:tab w:val="num" w:pos="5040"/>
        </w:tabs>
        <w:ind w:left="5040" w:hanging="360"/>
      </w:pPr>
      <w:rPr>
        <w:rFonts w:ascii="Wingdings" w:hAnsi="Wingdings" w:hint="default"/>
      </w:rPr>
    </w:lvl>
    <w:lvl w:ilvl="3" w:tplc="1590B660" w:tentative="1">
      <w:start w:val="1"/>
      <w:numFmt w:val="bullet"/>
      <w:lvlText w:val=""/>
      <w:lvlJc w:val="left"/>
      <w:pPr>
        <w:tabs>
          <w:tab w:val="num" w:pos="5760"/>
        </w:tabs>
        <w:ind w:left="5760" w:hanging="360"/>
      </w:pPr>
      <w:rPr>
        <w:rFonts w:ascii="Symbol" w:hAnsi="Symbol" w:hint="default"/>
      </w:rPr>
    </w:lvl>
    <w:lvl w:ilvl="4" w:tplc="3962F152" w:tentative="1">
      <w:start w:val="1"/>
      <w:numFmt w:val="bullet"/>
      <w:lvlText w:val="o"/>
      <w:lvlJc w:val="left"/>
      <w:pPr>
        <w:tabs>
          <w:tab w:val="num" w:pos="6480"/>
        </w:tabs>
        <w:ind w:left="6480" w:hanging="360"/>
      </w:pPr>
      <w:rPr>
        <w:rFonts w:ascii="Courier New" w:hAnsi="Courier New" w:hint="default"/>
      </w:rPr>
    </w:lvl>
    <w:lvl w:ilvl="5" w:tplc="9AD8F49C" w:tentative="1">
      <w:start w:val="1"/>
      <w:numFmt w:val="bullet"/>
      <w:lvlText w:val=""/>
      <w:lvlJc w:val="left"/>
      <w:pPr>
        <w:tabs>
          <w:tab w:val="num" w:pos="7200"/>
        </w:tabs>
        <w:ind w:left="7200" w:hanging="360"/>
      </w:pPr>
      <w:rPr>
        <w:rFonts w:ascii="Wingdings" w:hAnsi="Wingdings" w:hint="default"/>
      </w:rPr>
    </w:lvl>
    <w:lvl w:ilvl="6" w:tplc="8B8AA86C" w:tentative="1">
      <w:start w:val="1"/>
      <w:numFmt w:val="bullet"/>
      <w:lvlText w:val=""/>
      <w:lvlJc w:val="left"/>
      <w:pPr>
        <w:tabs>
          <w:tab w:val="num" w:pos="7920"/>
        </w:tabs>
        <w:ind w:left="7920" w:hanging="360"/>
      </w:pPr>
      <w:rPr>
        <w:rFonts w:ascii="Symbol" w:hAnsi="Symbol" w:hint="default"/>
      </w:rPr>
    </w:lvl>
    <w:lvl w:ilvl="7" w:tplc="C1182A46" w:tentative="1">
      <w:start w:val="1"/>
      <w:numFmt w:val="bullet"/>
      <w:lvlText w:val="o"/>
      <w:lvlJc w:val="left"/>
      <w:pPr>
        <w:tabs>
          <w:tab w:val="num" w:pos="8640"/>
        </w:tabs>
        <w:ind w:left="8640" w:hanging="360"/>
      </w:pPr>
      <w:rPr>
        <w:rFonts w:ascii="Courier New" w:hAnsi="Courier New" w:hint="default"/>
      </w:rPr>
    </w:lvl>
    <w:lvl w:ilvl="8" w:tplc="3D6CBF5C"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CB67E6F"/>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49203FB"/>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379477E8"/>
    <w:multiLevelType w:val="hybridMultilevel"/>
    <w:tmpl w:val="9020975E"/>
    <w:name w:val="AutoList112"/>
    <w:lvl w:ilvl="0" w:tplc="207EF6A6">
      <w:start w:val="1"/>
      <w:numFmt w:val="decimal"/>
      <w:lvlText w:val="%1."/>
      <w:lvlJc w:val="left"/>
      <w:pPr>
        <w:tabs>
          <w:tab w:val="num" w:pos="490"/>
        </w:tabs>
        <w:ind w:left="490" w:hanging="360"/>
      </w:pPr>
    </w:lvl>
    <w:lvl w:ilvl="1" w:tplc="C4F21B9E" w:tentative="1">
      <w:start w:val="1"/>
      <w:numFmt w:val="lowerLetter"/>
      <w:lvlText w:val="%2."/>
      <w:lvlJc w:val="left"/>
      <w:pPr>
        <w:tabs>
          <w:tab w:val="num" w:pos="1210"/>
        </w:tabs>
        <w:ind w:left="1210" w:hanging="360"/>
      </w:pPr>
    </w:lvl>
    <w:lvl w:ilvl="2" w:tplc="D7DEF83E" w:tentative="1">
      <w:start w:val="1"/>
      <w:numFmt w:val="lowerRoman"/>
      <w:lvlText w:val="%3."/>
      <w:lvlJc w:val="right"/>
      <w:pPr>
        <w:tabs>
          <w:tab w:val="num" w:pos="1930"/>
        </w:tabs>
        <w:ind w:left="1930" w:hanging="180"/>
      </w:pPr>
    </w:lvl>
    <w:lvl w:ilvl="3" w:tplc="EBFA74A4" w:tentative="1">
      <w:start w:val="1"/>
      <w:numFmt w:val="decimal"/>
      <w:lvlText w:val="%4."/>
      <w:lvlJc w:val="left"/>
      <w:pPr>
        <w:tabs>
          <w:tab w:val="num" w:pos="2650"/>
        </w:tabs>
        <w:ind w:left="2650" w:hanging="360"/>
      </w:pPr>
    </w:lvl>
    <w:lvl w:ilvl="4" w:tplc="5644062C" w:tentative="1">
      <w:start w:val="1"/>
      <w:numFmt w:val="lowerLetter"/>
      <w:lvlText w:val="%5."/>
      <w:lvlJc w:val="left"/>
      <w:pPr>
        <w:tabs>
          <w:tab w:val="num" w:pos="3370"/>
        </w:tabs>
        <w:ind w:left="3370" w:hanging="360"/>
      </w:pPr>
    </w:lvl>
    <w:lvl w:ilvl="5" w:tplc="110C50F6" w:tentative="1">
      <w:start w:val="1"/>
      <w:numFmt w:val="lowerRoman"/>
      <w:lvlText w:val="%6."/>
      <w:lvlJc w:val="right"/>
      <w:pPr>
        <w:tabs>
          <w:tab w:val="num" w:pos="4090"/>
        </w:tabs>
        <w:ind w:left="4090" w:hanging="180"/>
      </w:pPr>
    </w:lvl>
    <w:lvl w:ilvl="6" w:tplc="4AE2392E" w:tentative="1">
      <w:start w:val="1"/>
      <w:numFmt w:val="decimal"/>
      <w:lvlText w:val="%7."/>
      <w:lvlJc w:val="left"/>
      <w:pPr>
        <w:tabs>
          <w:tab w:val="num" w:pos="4810"/>
        </w:tabs>
        <w:ind w:left="4810" w:hanging="360"/>
      </w:pPr>
    </w:lvl>
    <w:lvl w:ilvl="7" w:tplc="1AA4816C" w:tentative="1">
      <w:start w:val="1"/>
      <w:numFmt w:val="lowerLetter"/>
      <w:lvlText w:val="%8."/>
      <w:lvlJc w:val="left"/>
      <w:pPr>
        <w:tabs>
          <w:tab w:val="num" w:pos="5530"/>
        </w:tabs>
        <w:ind w:left="5530" w:hanging="360"/>
      </w:pPr>
    </w:lvl>
    <w:lvl w:ilvl="8" w:tplc="A40494DC" w:tentative="1">
      <w:start w:val="1"/>
      <w:numFmt w:val="lowerRoman"/>
      <w:lvlText w:val="%9."/>
      <w:lvlJc w:val="right"/>
      <w:pPr>
        <w:tabs>
          <w:tab w:val="num" w:pos="6250"/>
        </w:tabs>
        <w:ind w:left="6250" w:hanging="180"/>
      </w:pPr>
    </w:lvl>
  </w:abstractNum>
  <w:abstractNum w:abstractNumId="1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B044CA"/>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4D25374B"/>
    <w:multiLevelType w:val="hybridMultilevel"/>
    <w:tmpl w:val="FBA48576"/>
    <w:name w:val="Level 6222"/>
    <w:lvl w:ilvl="0" w:tplc="5F280872">
      <w:start w:val="1"/>
      <w:numFmt w:val="bullet"/>
      <w:lvlText w:val=""/>
      <w:lvlJc w:val="left"/>
      <w:pPr>
        <w:tabs>
          <w:tab w:val="num" w:pos="3240"/>
        </w:tabs>
        <w:ind w:left="3240" w:hanging="360"/>
      </w:pPr>
      <w:rPr>
        <w:rFonts w:ascii="Symbol" w:hAnsi="Symbol" w:hint="default"/>
      </w:rPr>
    </w:lvl>
    <w:lvl w:ilvl="1" w:tplc="5B9030FA" w:tentative="1">
      <w:start w:val="1"/>
      <w:numFmt w:val="bullet"/>
      <w:lvlText w:val="o"/>
      <w:lvlJc w:val="left"/>
      <w:pPr>
        <w:tabs>
          <w:tab w:val="num" w:pos="4320"/>
        </w:tabs>
        <w:ind w:left="4320" w:hanging="360"/>
      </w:pPr>
      <w:rPr>
        <w:rFonts w:ascii="Courier New" w:hAnsi="Courier New" w:hint="default"/>
      </w:rPr>
    </w:lvl>
    <w:lvl w:ilvl="2" w:tplc="3EC209BC">
      <w:start w:val="1"/>
      <w:numFmt w:val="bullet"/>
      <w:lvlText w:val=""/>
      <w:lvlJc w:val="left"/>
      <w:pPr>
        <w:tabs>
          <w:tab w:val="num" w:pos="5040"/>
        </w:tabs>
        <w:ind w:left="5040" w:hanging="360"/>
      </w:pPr>
      <w:rPr>
        <w:rFonts w:ascii="Wingdings" w:hAnsi="Wingdings" w:hint="default"/>
      </w:rPr>
    </w:lvl>
    <w:lvl w:ilvl="3" w:tplc="F3D4A476" w:tentative="1">
      <w:start w:val="1"/>
      <w:numFmt w:val="bullet"/>
      <w:lvlText w:val=""/>
      <w:lvlJc w:val="left"/>
      <w:pPr>
        <w:tabs>
          <w:tab w:val="num" w:pos="5760"/>
        </w:tabs>
        <w:ind w:left="5760" w:hanging="360"/>
      </w:pPr>
      <w:rPr>
        <w:rFonts w:ascii="Symbol" w:hAnsi="Symbol" w:hint="default"/>
      </w:rPr>
    </w:lvl>
    <w:lvl w:ilvl="4" w:tplc="B19C27A2" w:tentative="1">
      <w:start w:val="1"/>
      <w:numFmt w:val="bullet"/>
      <w:lvlText w:val="o"/>
      <w:lvlJc w:val="left"/>
      <w:pPr>
        <w:tabs>
          <w:tab w:val="num" w:pos="6480"/>
        </w:tabs>
        <w:ind w:left="6480" w:hanging="360"/>
      </w:pPr>
      <w:rPr>
        <w:rFonts w:ascii="Courier New" w:hAnsi="Courier New" w:hint="default"/>
      </w:rPr>
    </w:lvl>
    <w:lvl w:ilvl="5" w:tplc="FDE28802" w:tentative="1">
      <w:start w:val="1"/>
      <w:numFmt w:val="bullet"/>
      <w:lvlText w:val=""/>
      <w:lvlJc w:val="left"/>
      <w:pPr>
        <w:tabs>
          <w:tab w:val="num" w:pos="7200"/>
        </w:tabs>
        <w:ind w:left="7200" w:hanging="360"/>
      </w:pPr>
      <w:rPr>
        <w:rFonts w:ascii="Wingdings" w:hAnsi="Wingdings" w:hint="default"/>
      </w:rPr>
    </w:lvl>
    <w:lvl w:ilvl="6" w:tplc="5F443EF0" w:tentative="1">
      <w:start w:val="1"/>
      <w:numFmt w:val="bullet"/>
      <w:lvlText w:val=""/>
      <w:lvlJc w:val="left"/>
      <w:pPr>
        <w:tabs>
          <w:tab w:val="num" w:pos="7920"/>
        </w:tabs>
        <w:ind w:left="7920" w:hanging="360"/>
      </w:pPr>
      <w:rPr>
        <w:rFonts w:ascii="Symbol" w:hAnsi="Symbol" w:hint="default"/>
      </w:rPr>
    </w:lvl>
    <w:lvl w:ilvl="7" w:tplc="D6D8B3C4" w:tentative="1">
      <w:start w:val="1"/>
      <w:numFmt w:val="bullet"/>
      <w:lvlText w:val="o"/>
      <w:lvlJc w:val="left"/>
      <w:pPr>
        <w:tabs>
          <w:tab w:val="num" w:pos="8640"/>
        </w:tabs>
        <w:ind w:left="8640" w:hanging="360"/>
      </w:pPr>
      <w:rPr>
        <w:rFonts w:ascii="Courier New" w:hAnsi="Courier New" w:hint="default"/>
      </w:rPr>
    </w:lvl>
    <w:lvl w:ilvl="8" w:tplc="F62E0760"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96B25F0"/>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644D1FCD"/>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69D4368C"/>
    <w:multiLevelType w:val="multilevel"/>
    <w:tmpl w:val="E3D0440C"/>
    <w:numStyleLink w:val="SchedofEvents-Numbered"/>
  </w:abstractNum>
  <w:abstractNum w:abstractNumId="18" w15:restartNumberingAfterBreak="0">
    <w:nsid w:val="77106831"/>
    <w:multiLevelType w:val="multilevel"/>
    <w:tmpl w:val="BD3423AA"/>
    <w:lvl w:ilvl="0">
      <w:start w:val="1"/>
      <w:numFmt w:val="upperRoman"/>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pStyle w:val="Level3"/>
      <w:lvlText w:val="%3."/>
      <w:lvlJc w:val="left"/>
      <w:pPr>
        <w:tabs>
          <w:tab w:val="num" w:pos="1152"/>
        </w:tabs>
        <w:ind w:left="1152" w:hanging="576"/>
      </w:pPr>
      <w:rPr>
        <w:rFonts w:hint="default"/>
        <w:b/>
      </w:rPr>
    </w:lvl>
    <w:lvl w:ilvl="3">
      <w:start w:val="1"/>
      <w:numFmt w:val="lowerLetter"/>
      <w:lvlText w:val="%4."/>
      <w:lvlJc w:val="left"/>
      <w:pPr>
        <w:tabs>
          <w:tab w:val="num" w:pos="1728"/>
        </w:tabs>
        <w:ind w:left="1728" w:hanging="576"/>
      </w:pPr>
      <w:rPr>
        <w:rFonts w:hint="default"/>
        <w:b/>
        <w:i w:val="0"/>
        <w:sz w:val="18"/>
        <w:szCs w:val="18"/>
      </w:rPr>
    </w:lvl>
    <w:lvl w:ilvl="4">
      <w:start w:val="1"/>
      <w:numFmt w:val="lowerRoman"/>
      <w:lvlText w:val="%5."/>
      <w:lvlJc w:val="left"/>
      <w:pPr>
        <w:tabs>
          <w:tab w:val="num" w:pos="1440"/>
        </w:tabs>
        <w:ind w:left="1440" w:firstLine="0"/>
      </w:pPr>
      <w:rPr>
        <w:rFonts w:ascii="Arial" w:eastAsia="Times New Roman" w:hAnsi="Arial" w:cs="Arial"/>
        <w:b/>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19" w15:restartNumberingAfterBreak="0">
    <w:nsid w:val="777353C8"/>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78CD33A8"/>
    <w:multiLevelType w:val="multilevel"/>
    <w:tmpl w:val="A1385048"/>
    <w:lvl w:ilvl="0">
      <w:start w:val="1"/>
      <w:numFmt w:val="upperRoman"/>
      <w:pStyle w:val="Level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pStyle w:val="Level4"/>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7BA420F1"/>
    <w:multiLevelType w:val="multilevel"/>
    <w:tmpl w:val="B868E4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w:eastAsia="Times New Roman"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6"/>
  </w:num>
  <w:num w:numId="2">
    <w:abstractNumId w:val="1"/>
  </w:num>
  <w:num w:numId="3">
    <w:abstractNumId w:val="8"/>
  </w:num>
  <w:num w:numId="4">
    <w:abstractNumId w:val="17"/>
    <w:lvlOverride w:ilvl="0">
      <w:lvl w:ilvl="0">
        <w:start w:val="1"/>
        <w:numFmt w:val="decimal"/>
        <w:lvlText w:val="%1."/>
        <w:lvlJc w:val="center"/>
        <w:pPr>
          <w:tabs>
            <w:tab w:val="num" w:pos="130"/>
          </w:tabs>
          <w:ind w:left="0" w:firstLine="130"/>
        </w:pPr>
        <w:rPr>
          <w:rFonts w:ascii="Arial" w:hAnsi="Arial" w:hint="default"/>
          <w:color w:val="000000"/>
          <w:sz w:val="18"/>
          <w:szCs w:val="18"/>
        </w:rPr>
      </w:lvl>
    </w:lvlOverride>
    <w:lvlOverride w:ilvl="1">
      <w:lvl w:ilvl="1">
        <w:start w:val="1"/>
        <w:numFmt w:val="lowerLetter"/>
        <w:lvlText w:val="%2."/>
        <w:lvlJc w:val="left"/>
        <w:pPr>
          <w:tabs>
            <w:tab w:val="num" w:pos="1440"/>
          </w:tabs>
          <w:ind w:left="1440" w:hanging="360"/>
        </w:pPr>
        <w:rPr>
          <w:rFonts w:hint="default"/>
        </w:rPr>
      </w:lvl>
    </w:lvlOverride>
  </w:num>
  <w:num w:numId="5">
    <w:abstractNumId w:val="4"/>
  </w:num>
  <w:num w:numId="6">
    <w:abstractNumId w:val="21"/>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
  </w:num>
  <w:num w:numId="32">
    <w:abstractNumId w:val="7"/>
  </w:num>
  <w:num w:numId="33">
    <w:abstractNumId w:val="19"/>
  </w:num>
  <w:num w:numId="34">
    <w:abstractNumId w:val="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9"/>
  </w:num>
  <w:num w:numId="56">
    <w:abstractNumId w:val="3"/>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18"/>
  </w:num>
  <w:num w:numId="61">
    <w:abstractNumId w:val="18"/>
  </w:num>
  <w:num w:numId="62">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248D"/>
    <w:rsid w:val="000052B0"/>
    <w:rsid w:val="0000747D"/>
    <w:rsid w:val="000075D1"/>
    <w:rsid w:val="0001010E"/>
    <w:rsid w:val="000110E1"/>
    <w:rsid w:val="00014F3F"/>
    <w:rsid w:val="0001543D"/>
    <w:rsid w:val="00016061"/>
    <w:rsid w:val="00016575"/>
    <w:rsid w:val="0001657E"/>
    <w:rsid w:val="000206D9"/>
    <w:rsid w:val="00020A4A"/>
    <w:rsid w:val="00021E10"/>
    <w:rsid w:val="00022944"/>
    <w:rsid w:val="00023118"/>
    <w:rsid w:val="0002627A"/>
    <w:rsid w:val="0002713C"/>
    <w:rsid w:val="00031433"/>
    <w:rsid w:val="00032E08"/>
    <w:rsid w:val="0003369B"/>
    <w:rsid w:val="00036703"/>
    <w:rsid w:val="00036854"/>
    <w:rsid w:val="000368BD"/>
    <w:rsid w:val="00040363"/>
    <w:rsid w:val="00040DC1"/>
    <w:rsid w:val="00040F93"/>
    <w:rsid w:val="00040FFA"/>
    <w:rsid w:val="00041654"/>
    <w:rsid w:val="00043DA1"/>
    <w:rsid w:val="00045716"/>
    <w:rsid w:val="00045D0F"/>
    <w:rsid w:val="00046926"/>
    <w:rsid w:val="00052EEE"/>
    <w:rsid w:val="000536B8"/>
    <w:rsid w:val="00053ADF"/>
    <w:rsid w:val="0005592D"/>
    <w:rsid w:val="00057755"/>
    <w:rsid w:val="00060807"/>
    <w:rsid w:val="00061052"/>
    <w:rsid w:val="000618B4"/>
    <w:rsid w:val="000635F0"/>
    <w:rsid w:val="00064A6E"/>
    <w:rsid w:val="00065E5A"/>
    <w:rsid w:val="00066249"/>
    <w:rsid w:val="00066BA6"/>
    <w:rsid w:val="000677E7"/>
    <w:rsid w:val="000700C9"/>
    <w:rsid w:val="00070CF1"/>
    <w:rsid w:val="00071BB9"/>
    <w:rsid w:val="0007282A"/>
    <w:rsid w:val="000737F8"/>
    <w:rsid w:val="00075B75"/>
    <w:rsid w:val="000762D7"/>
    <w:rsid w:val="00076A8A"/>
    <w:rsid w:val="00077B94"/>
    <w:rsid w:val="00077EBF"/>
    <w:rsid w:val="00080201"/>
    <w:rsid w:val="00080217"/>
    <w:rsid w:val="00080B5B"/>
    <w:rsid w:val="00082250"/>
    <w:rsid w:val="000843C6"/>
    <w:rsid w:val="00084737"/>
    <w:rsid w:val="00087A43"/>
    <w:rsid w:val="00090F5F"/>
    <w:rsid w:val="00092FC1"/>
    <w:rsid w:val="00093134"/>
    <w:rsid w:val="00094958"/>
    <w:rsid w:val="00096EAD"/>
    <w:rsid w:val="000A39F7"/>
    <w:rsid w:val="000A418A"/>
    <w:rsid w:val="000A45CB"/>
    <w:rsid w:val="000A5C1F"/>
    <w:rsid w:val="000A5FB1"/>
    <w:rsid w:val="000A6044"/>
    <w:rsid w:val="000A7061"/>
    <w:rsid w:val="000B0125"/>
    <w:rsid w:val="000B1587"/>
    <w:rsid w:val="000B223E"/>
    <w:rsid w:val="000B30B4"/>
    <w:rsid w:val="000B36E9"/>
    <w:rsid w:val="000B3719"/>
    <w:rsid w:val="000B44F2"/>
    <w:rsid w:val="000B542C"/>
    <w:rsid w:val="000B584A"/>
    <w:rsid w:val="000B66F0"/>
    <w:rsid w:val="000B7952"/>
    <w:rsid w:val="000B7DC6"/>
    <w:rsid w:val="000C0001"/>
    <w:rsid w:val="000C18F1"/>
    <w:rsid w:val="000C2360"/>
    <w:rsid w:val="000C26BE"/>
    <w:rsid w:val="000C4100"/>
    <w:rsid w:val="000C4315"/>
    <w:rsid w:val="000C4633"/>
    <w:rsid w:val="000C46B7"/>
    <w:rsid w:val="000C475E"/>
    <w:rsid w:val="000C5EB5"/>
    <w:rsid w:val="000C65DE"/>
    <w:rsid w:val="000C7395"/>
    <w:rsid w:val="000D01CB"/>
    <w:rsid w:val="000D0AE6"/>
    <w:rsid w:val="000D10A0"/>
    <w:rsid w:val="000D1840"/>
    <w:rsid w:val="000D1FC7"/>
    <w:rsid w:val="000D5E2B"/>
    <w:rsid w:val="000D5F08"/>
    <w:rsid w:val="000D74F0"/>
    <w:rsid w:val="000E142B"/>
    <w:rsid w:val="000E24C5"/>
    <w:rsid w:val="000E2814"/>
    <w:rsid w:val="000E30E2"/>
    <w:rsid w:val="000E3F09"/>
    <w:rsid w:val="000E47AC"/>
    <w:rsid w:val="000E48FF"/>
    <w:rsid w:val="000E4D31"/>
    <w:rsid w:val="000E550B"/>
    <w:rsid w:val="000E65B7"/>
    <w:rsid w:val="000F0BB7"/>
    <w:rsid w:val="000F23D8"/>
    <w:rsid w:val="000F2CDB"/>
    <w:rsid w:val="000F2E7E"/>
    <w:rsid w:val="000F670D"/>
    <w:rsid w:val="000F6E70"/>
    <w:rsid w:val="00100870"/>
    <w:rsid w:val="001041A7"/>
    <w:rsid w:val="00105619"/>
    <w:rsid w:val="00105902"/>
    <w:rsid w:val="001067E8"/>
    <w:rsid w:val="001075E0"/>
    <w:rsid w:val="001109F8"/>
    <w:rsid w:val="0011236B"/>
    <w:rsid w:val="001138C0"/>
    <w:rsid w:val="0011484C"/>
    <w:rsid w:val="00114B37"/>
    <w:rsid w:val="00114B4C"/>
    <w:rsid w:val="00115AF3"/>
    <w:rsid w:val="00115B98"/>
    <w:rsid w:val="0011727A"/>
    <w:rsid w:val="0012066A"/>
    <w:rsid w:val="00123AB0"/>
    <w:rsid w:val="0012448D"/>
    <w:rsid w:val="001246DC"/>
    <w:rsid w:val="001276CF"/>
    <w:rsid w:val="00130096"/>
    <w:rsid w:val="00130626"/>
    <w:rsid w:val="001321EE"/>
    <w:rsid w:val="0013240D"/>
    <w:rsid w:val="00133ED1"/>
    <w:rsid w:val="00136049"/>
    <w:rsid w:val="00140C5D"/>
    <w:rsid w:val="001416E1"/>
    <w:rsid w:val="00141907"/>
    <w:rsid w:val="00141F33"/>
    <w:rsid w:val="00142646"/>
    <w:rsid w:val="00147B42"/>
    <w:rsid w:val="001504A4"/>
    <w:rsid w:val="00150C6E"/>
    <w:rsid w:val="0015452C"/>
    <w:rsid w:val="00154AD2"/>
    <w:rsid w:val="00154EB5"/>
    <w:rsid w:val="001552EA"/>
    <w:rsid w:val="00156CBE"/>
    <w:rsid w:val="0016037A"/>
    <w:rsid w:val="001605C0"/>
    <w:rsid w:val="001609C7"/>
    <w:rsid w:val="00162241"/>
    <w:rsid w:val="0016379C"/>
    <w:rsid w:val="00164D97"/>
    <w:rsid w:val="00165CBA"/>
    <w:rsid w:val="0016684B"/>
    <w:rsid w:val="00166A79"/>
    <w:rsid w:val="00166C54"/>
    <w:rsid w:val="001674A9"/>
    <w:rsid w:val="00167F26"/>
    <w:rsid w:val="001714C8"/>
    <w:rsid w:val="00171AF5"/>
    <w:rsid w:val="00171EB5"/>
    <w:rsid w:val="0017237F"/>
    <w:rsid w:val="00172D02"/>
    <w:rsid w:val="00173E7A"/>
    <w:rsid w:val="00174766"/>
    <w:rsid w:val="00174D3F"/>
    <w:rsid w:val="00175050"/>
    <w:rsid w:val="0017602A"/>
    <w:rsid w:val="00176F72"/>
    <w:rsid w:val="00177415"/>
    <w:rsid w:val="00177814"/>
    <w:rsid w:val="00182091"/>
    <w:rsid w:val="00182367"/>
    <w:rsid w:val="00182C6E"/>
    <w:rsid w:val="00182FDB"/>
    <w:rsid w:val="001843EC"/>
    <w:rsid w:val="00184A9F"/>
    <w:rsid w:val="00184F15"/>
    <w:rsid w:val="001851A0"/>
    <w:rsid w:val="001859BC"/>
    <w:rsid w:val="0018651E"/>
    <w:rsid w:val="001866E1"/>
    <w:rsid w:val="00186B6C"/>
    <w:rsid w:val="00190FB5"/>
    <w:rsid w:val="00192E0F"/>
    <w:rsid w:val="00192E43"/>
    <w:rsid w:val="001933C0"/>
    <w:rsid w:val="00195A75"/>
    <w:rsid w:val="001961AE"/>
    <w:rsid w:val="001965E2"/>
    <w:rsid w:val="001A0D10"/>
    <w:rsid w:val="001A3CBF"/>
    <w:rsid w:val="001A5073"/>
    <w:rsid w:val="001A5D0B"/>
    <w:rsid w:val="001A642F"/>
    <w:rsid w:val="001A7177"/>
    <w:rsid w:val="001A75E3"/>
    <w:rsid w:val="001B02A5"/>
    <w:rsid w:val="001B10DC"/>
    <w:rsid w:val="001B1D04"/>
    <w:rsid w:val="001B1FF0"/>
    <w:rsid w:val="001B3513"/>
    <w:rsid w:val="001B3B6B"/>
    <w:rsid w:val="001B4BF2"/>
    <w:rsid w:val="001B4F79"/>
    <w:rsid w:val="001B57BF"/>
    <w:rsid w:val="001B5CC8"/>
    <w:rsid w:val="001B782C"/>
    <w:rsid w:val="001C2047"/>
    <w:rsid w:val="001C214F"/>
    <w:rsid w:val="001C36FA"/>
    <w:rsid w:val="001C44E9"/>
    <w:rsid w:val="001C672D"/>
    <w:rsid w:val="001C684B"/>
    <w:rsid w:val="001C7A07"/>
    <w:rsid w:val="001C7FAE"/>
    <w:rsid w:val="001D29D2"/>
    <w:rsid w:val="001D34A8"/>
    <w:rsid w:val="001D41AD"/>
    <w:rsid w:val="001D4A06"/>
    <w:rsid w:val="001D55C3"/>
    <w:rsid w:val="001D6C04"/>
    <w:rsid w:val="001D6C09"/>
    <w:rsid w:val="001D6CC9"/>
    <w:rsid w:val="001D6DE0"/>
    <w:rsid w:val="001E3212"/>
    <w:rsid w:val="001E40BF"/>
    <w:rsid w:val="001E41DF"/>
    <w:rsid w:val="001E478A"/>
    <w:rsid w:val="001E62CD"/>
    <w:rsid w:val="001E6DC3"/>
    <w:rsid w:val="001E7861"/>
    <w:rsid w:val="001F1DB9"/>
    <w:rsid w:val="001F1EEF"/>
    <w:rsid w:val="001F2222"/>
    <w:rsid w:val="001F3045"/>
    <w:rsid w:val="001F502E"/>
    <w:rsid w:val="001F63C0"/>
    <w:rsid w:val="001F67B9"/>
    <w:rsid w:val="001F69CE"/>
    <w:rsid w:val="00200CDC"/>
    <w:rsid w:val="0020108A"/>
    <w:rsid w:val="00201F10"/>
    <w:rsid w:val="00205238"/>
    <w:rsid w:val="00205B58"/>
    <w:rsid w:val="002065A4"/>
    <w:rsid w:val="002076BF"/>
    <w:rsid w:val="00207734"/>
    <w:rsid w:val="00210068"/>
    <w:rsid w:val="00211407"/>
    <w:rsid w:val="002135A1"/>
    <w:rsid w:val="00213E49"/>
    <w:rsid w:val="0021611B"/>
    <w:rsid w:val="002174CD"/>
    <w:rsid w:val="00217AF6"/>
    <w:rsid w:val="0022157B"/>
    <w:rsid w:val="0022174D"/>
    <w:rsid w:val="00223EB3"/>
    <w:rsid w:val="00224403"/>
    <w:rsid w:val="00224CEB"/>
    <w:rsid w:val="00225A21"/>
    <w:rsid w:val="00225AF1"/>
    <w:rsid w:val="00226C90"/>
    <w:rsid w:val="002304FC"/>
    <w:rsid w:val="00232094"/>
    <w:rsid w:val="002330E3"/>
    <w:rsid w:val="00233D5C"/>
    <w:rsid w:val="002342FE"/>
    <w:rsid w:val="002347F6"/>
    <w:rsid w:val="00235873"/>
    <w:rsid w:val="00235A85"/>
    <w:rsid w:val="00236A0D"/>
    <w:rsid w:val="0024096F"/>
    <w:rsid w:val="00242DCB"/>
    <w:rsid w:val="00242F20"/>
    <w:rsid w:val="00244037"/>
    <w:rsid w:val="00244068"/>
    <w:rsid w:val="00245588"/>
    <w:rsid w:val="002455C8"/>
    <w:rsid w:val="00246762"/>
    <w:rsid w:val="00247046"/>
    <w:rsid w:val="00251427"/>
    <w:rsid w:val="00253F71"/>
    <w:rsid w:val="00257429"/>
    <w:rsid w:val="002578A9"/>
    <w:rsid w:val="00257959"/>
    <w:rsid w:val="002606F2"/>
    <w:rsid w:val="00260899"/>
    <w:rsid w:val="00261246"/>
    <w:rsid w:val="00262939"/>
    <w:rsid w:val="00263204"/>
    <w:rsid w:val="00263459"/>
    <w:rsid w:val="00264BF9"/>
    <w:rsid w:val="0026562D"/>
    <w:rsid w:val="002659C4"/>
    <w:rsid w:val="002671E7"/>
    <w:rsid w:val="00270E1F"/>
    <w:rsid w:val="00273C18"/>
    <w:rsid w:val="002755AA"/>
    <w:rsid w:val="00276E64"/>
    <w:rsid w:val="00280765"/>
    <w:rsid w:val="00281966"/>
    <w:rsid w:val="00284508"/>
    <w:rsid w:val="0028666A"/>
    <w:rsid w:val="00287D2D"/>
    <w:rsid w:val="002904D5"/>
    <w:rsid w:val="00291309"/>
    <w:rsid w:val="00292E74"/>
    <w:rsid w:val="00293957"/>
    <w:rsid w:val="00294861"/>
    <w:rsid w:val="002975EA"/>
    <w:rsid w:val="002A0189"/>
    <w:rsid w:val="002A04D7"/>
    <w:rsid w:val="002A074D"/>
    <w:rsid w:val="002A1528"/>
    <w:rsid w:val="002A16A0"/>
    <w:rsid w:val="002A1838"/>
    <w:rsid w:val="002A1C08"/>
    <w:rsid w:val="002A1E87"/>
    <w:rsid w:val="002A20A1"/>
    <w:rsid w:val="002A25B5"/>
    <w:rsid w:val="002A2AE4"/>
    <w:rsid w:val="002A2ECB"/>
    <w:rsid w:val="002A339E"/>
    <w:rsid w:val="002A37F0"/>
    <w:rsid w:val="002A3E33"/>
    <w:rsid w:val="002A4C55"/>
    <w:rsid w:val="002A51FF"/>
    <w:rsid w:val="002A646A"/>
    <w:rsid w:val="002A7CCD"/>
    <w:rsid w:val="002B00C7"/>
    <w:rsid w:val="002B0905"/>
    <w:rsid w:val="002B0D94"/>
    <w:rsid w:val="002B18C6"/>
    <w:rsid w:val="002B2CFA"/>
    <w:rsid w:val="002B3578"/>
    <w:rsid w:val="002B39C8"/>
    <w:rsid w:val="002B616D"/>
    <w:rsid w:val="002B6226"/>
    <w:rsid w:val="002B7E02"/>
    <w:rsid w:val="002C25AF"/>
    <w:rsid w:val="002C2C83"/>
    <w:rsid w:val="002C2E20"/>
    <w:rsid w:val="002C3E83"/>
    <w:rsid w:val="002C415E"/>
    <w:rsid w:val="002C416F"/>
    <w:rsid w:val="002C556F"/>
    <w:rsid w:val="002C69E6"/>
    <w:rsid w:val="002D09E5"/>
    <w:rsid w:val="002D09EE"/>
    <w:rsid w:val="002D1F5F"/>
    <w:rsid w:val="002D1F6B"/>
    <w:rsid w:val="002D3375"/>
    <w:rsid w:val="002D4C26"/>
    <w:rsid w:val="002D5034"/>
    <w:rsid w:val="002D7710"/>
    <w:rsid w:val="002D7938"/>
    <w:rsid w:val="002E031F"/>
    <w:rsid w:val="002E17A8"/>
    <w:rsid w:val="002E2FEB"/>
    <w:rsid w:val="002E35A6"/>
    <w:rsid w:val="002E35EB"/>
    <w:rsid w:val="002E6597"/>
    <w:rsid w:val="002E660F"/>
    <w:rsid w:val="002E6C20"/>
    <w:rsid w:val="002E6F62"/>
    <w:rsid w:val="002E7FDD"/>
    <w:rsid w:val="002F0F53"/>
    <w:rsid w:val="002F2441"/>
    <w:rsid w:val="002F3702"/>
    <w:rsid w:val="002F3F33"/>
    <w:rsid w:val="002F4C27"/>
    <w:rsid w:val="002F5F59"/>
    <w:rsid w:val="002F6B55"/>
    <w:rsid w:val="002F6D79"/>
    <w:rsid w:val="002F7A20"/>
    <w:rsid w:val="0030016D"/>
    <w:rsid w:val="00300B36"/>
    <w:rsid w:val="00301B85"/>
    <w:rsid w:val="00301EE2"/>
    <w:rsid w:val="003042AA"/>
    <w:rsid w:val="003043E6"/>
    <w:rsid w:val="00304401"/>
    <w:rsid w:val="003044A0"/>
    <w:rsid w:val="00304934"/>
    <w:rsid w:val="00304E46"/>
    <w:rsid w:val="00305FE4"/>
    <w:rsid w:val="00307CC7"/>
    <w:rsid w:val="00310A8D"/>
    <w:rsid w:val="00312675"/>
    <w:rsid w:val="00313942"/>
    <w:rsid w:val="003147BA"/>
    <w:rsid w:val="00314848"/>
    <w:rsid w:val="003151C5"/>
    <w:rsid w:val="0031685A"/>
    <w:rsid w:val="003174B2"/>
    <w:rsid w:val="00317C72"/>
    <w:rsid w:val="003205E3"/>
    <w:rsid w:val="00321430"/>
    <w:rsid w:val="003219DD"/>
    <w:rsid w:val="00325241"/>
    <w:rsid w:val="00326222"/>
    <w:rsid w:val="00327D4E"/>
    <w:rsid w:val="00330CCE"/>
    <w:rsid w:val="00330DD8"/>
    <w:rsid w:val="0033227C"/>
    <w:rsid w:val="003327C0"/>
    <w:rsid w:val="00333400"/>
    <w:rsid w:val="00333AAA"/>
    <w:rsid w:val="00334DDC"/>
    <w:rsid w:val="00335773"/>
    <w:rsid w:val="003359C2"/>
    <w:rsid w:val="00335ABB"/>
    <w:rsid w:val="00335E6A"/>
    <w:rsid w:val="0034092E"/>
    <w:rsid w:val="00343993"/>
    <w:rsid w:val="00344B67"/>
    <w:rsid w:val="0034505E"/>
    <w:rsid w:val="00345540"/>
    <w:rsid w:val="0034556E"/>
    <w:rsid w:val="0035115B"/>
    <w:rsid w:val="00351DC8"/>
    <w:rsid w:val="003531A2"/>
    <w:rsid w:val="00353C9F"/>
    <w:rsid w:val="00354274"/>
    <w:rsid w:val="00354943"/>
    <w:rsid w:val="00354A31"/>
    <w:rsid w:val="00354A52"/>
    <w:rsid w:val="00354EA9"/>
    <w:rsid w:val="00355113"/>
    <w:rsid w:val="003555D9"/>
    <w:rsid w:val="00356958"/>
    <w:rsid w:val="00357510"/>
    <w:rsid w:val="00357D39"/>
    <w:rsid w:val="00360ACB"/>
    <w:rsid w:val="00360C0D"/>
    <w:rsid w:val="003610F7"/>
    <w:rsid w:val="00361865"/>
    <w:rsid w:val="00361958"/>
    <w:rsid w:val="003619BC"/>
    <w:rsid w:val="00361DB7"/>
    <w:rsid w:val="00362946"/>
    <w:rsid w:val="003634E1"/>
    <w:rsid w:val="00365F20"/>
    <w:rsid w:val="00366F69"/>
    <w:rsid w:val="003676C3"/>
    <w:rsid w:val="003678A9"/>
    <w:rsid w:val="003703C3"/>
    <w:rsid w:val="0037221E"/>
    <w:rsid w:val="003725DB"/>
    <w:rsid w:val="00372617"/>
    <w:rsid w:val="0037287E"/>
    <w:rsid w:val="00372DA5"/>
    <w:rsid w:val="00372EE9"/>
    <w:rsid w:val="00373445"/>
    <w:rsid w:val="00373602"/>
    <w:rsid w:val="003736A2"/>
    <w:rsid w:val="00374786"/>
    <w:rsid w:val="003763B4"/>
    <w:rsid w:val="00376B31"/>
    <w:rsid w:val="00377C09"/>
    <w:rsid w:val="00380810"/>
    <w:rsid w:val="00381113"/>
    <w:rsid w:val="00383717"/>
    <w:rsid w:val="00384239"/>
    <w:rsid w:val="00385164"/>
    <w:rsid w:val="00385326"/>
    <w:rsid w:val="00385B68"/>
    <w:rsid w:val="00385E3E"/>
    <w:rsid w:val="00386EFF"/>
    <w:rsid w:val="00390450"/>
    <w:rsid w:val="00391AF3"/>
    <w:rsid w:val="003933D4"/>
    <w:rsid w:val="00393550"/>
    <w:rsid w:val="00395BA6"/>
    <w:rsid w:val="00395D4F"/>
    <w:rsid w:val="00396535"/>
    <w:rsid w:val="00397E57"/>
    <w:rsid w:val="003A1940"/>
    <w:rsid w:val="003A1F32"/>
    <w:rsid w:val="003A2E09"/>
    <w:rsid w:val="003A3CB1"/>
    <w:rsid w:val="003A3FDA"/>
    <w:rsid w:val="003A5049"/>
    <w:rsid w:val="003A5390"/>
    <w:rsid w:val="003A5C59"/>
    <w:rsid w:val="003A7354"/>
    <w:rsid w:val="003B0546"/>
    <w:rsid w:val="003B0A9A"/>
    <w:rsid w:val="003B26EF"/>
    <w:rsid w:val="003B2D5C"/>
    <w:rsid w:val="003B34BF"/>
    <w:rsid w:val="003B352B"/>
    <w:rsid w:val="003B4EA6"/>
    <w:rsid w:val="003B64FD"/>
    <w:rsid w:val="003B6DE7"/>
    <w:rsid w:val="003B7730"/>
    <w:rsid w:val="003C0B46"/>
    <w:rsid w:val="003C0B4B"/>
    <w:rsid w:val="003C0CEA"/>
    <w:rsid w:val="003C13E2"/>
    <w:rsid w:val="003C2D35"/>
    <w:rsid w:val="003C7D3C"/>
    <w:rsid w:val="003D0DF2"/>
    <w:rsid w:val="003D1CCC"/>
    <w:rsid w:val="003D23EB"/>
    <w:rsid w:val="003D2CE0"/>
    <w:rsid w:val="003D4DA1"/>
    <w:rsid w:val="003D5010"/>
    <w:rsid w:val="003D5D60"/>
    <w:rsid w:val="003D61D5"/>
    <w:rsid w:val="003E028C"/>
    <w:rsid w:val="003E0AAE"/>
    <w:rsid w:val="003E1746"/>
    <w:rsid w:val="003E19C9"/>
    <w:rsid w:val="003E24A2"/>
    <w:rsid w:val="003E34D8"/>
    <w:rsid w:val="003E4105"/>
    <w:rsid w:val="003E4A0F"/>
    <w:rsid w:val="003E6C9D"/>
    <w:rsid w:val="003E7B72"/>
    <w:rsid w:val="003F10B2"/>
    <w:rsid w:val="003F118E"/>
    <w:rsid w:val="003F149A"/>
    <w:rsid w:val="003F166E"/>
    <w:rsid w:val="003F176D"/>
    <w:rsid w:val="003F1782"/>
    <w:rsid w:val="003F38F3"/>
    <w:rsid w:val="003F49F0"/>
    <w:rsid w:val="003F58E0"/>
    <w:rsid w:val="003F7047"/>
    <w:rsid w:val="003F73DF"/>
    <w:rsid w:val="003F745B"/>
    <w:rsid w:val="004006A0"/>
    <w:rsid w:val="00401537"/>
    <w:rsid w:val="00401756"/>
    <w:rsid w:val="0040496F"/>
    <w:rsid w:val="00404B32"/>
    <w:rsid w:val="00404B4A"/>
    <w:rsid w:val="00406418"/>
    <w:rsid w:val="00406955"/>
    <w:rsid w:val="00407958"/>
    <w:rsid w:val="00410495"/>
    <w:rsid w:val="00410C85"/>
    <w:rsid w:val="00411B97"/>
    <w:rsid w:val="004133DD"/>
    <w:rsid w:val="00415323"/>
    <w:rsid w:val="00415F35"/>
    <w:rsid w:val="004166A4"/>
    <w:rsid w:val="0041776F"/>
    <w:rsid w:val="00417D9E"/>
    <w:rsid w:val="00421EAD"/>
    <w:rsid w:val="0042239D"/>
    <w:rsid w:val="00422F38"/>
    <w:rsid w:val="00422F7A"/>
    <w:rsid w:val="004241B8"/>
    <w:rsid w:val="00424230"/>
    <w:rsid w:val="00425ADF"/>
    <w:rsid w:val="00426031"/>
    <w:rsid w:val="0043044A"/>
    <w:rsid w:val="004305BB"/>
    <w:rsid w:val="004313FA"/>
    <w:rsid w:val="0043214A"/>
    <w:rsid w:val="004324D5"/>
    <w:rsid w:val="00432F8C"/>
    <w:rsid w:val="004338FF"/>
    <w:rsid w:val="00434948"/>
    <w:rsid w:val="004360B8"/>
    <w:rsid w:val="0044053E"/>
    <w:rsid w:val="00441255"/>
    <w:rsid w:val="004419EE"/>
    <w:rsid w:val="00442EBB"/>
    <w:rsid w:val="00443098"/>
    <w:rsid w:val="0044432A"/>
    <w:rsid w:val="004449A4"/>
    <w:rsid w:val="004449C3"/>
    <w:rsid w:val="00445AC4"/>
    <w:rsid w:val="0045147F"/>
    <w:rsid w:val="004562F3"/>
    <w:rsid w:val="004567C0"/>
    <w:rsid w:val="0046049D"/>
    <w:rsid w:val="00461414"/>
    <w:rsid w:val="00461688"/>
    <w:rsid w:val="004622EB"/>
    <w:rsid w:val="004627D6"/>
    <w:rsid w:val="004649B4"/>
    <w:rsid w:val="004660C3"/>
    <w:rsid w:val="004666F8"/>
    <w:rsid w:val="00471AE6"/>
    <w:rsid w:val="00472926"/>
    <w:rsid w:val="00472B65"/>
    <w:rsid w:val="004736E3"/>
    <w:rsid w:val="004739AF"/>
    <w:rsid w:val="00474115"/>
    <w:rsid w:val="00477F39"/>
    <w:rsid w:val="004813D9"/>
    <w:rsid w:val="00481D77"/>
    <w:rsid w:val="00481FD0"/>
    <w:rsid w:val="00484090"/>
    <w:rsid w:val="00484A87"/>
    <w:rsid w:val="00485691"/>
    <w:rsid w:val="004857C5"/>
    <w:rsid w:val="004868B8"/>
    <w:rsid w:val="004873A8"/>
    <w:rsid w:val="00487715"/>
    <w:rsid w:val="004903D4"/>
    <w:rsid w:val="00491633"/>
    <w:rsid w:val="004921A0"/>
    <w:rsid w:val="00492E1B"/>
    <w:rsid w:val="0049317C"/>
    <w:rsid w:val="00493AD8"/>
    <w:rsid w:val="0049469E"/>
    <w:rsid w:val="0049469F"/>
    <w:rsid w:val="00495AE5"/>
    <w:rsid w:val="00495CCE"/>
    <w:rsid w:val="00495E55"/>
    <w:rsid w:val="004A0769"/>
    <w:rsid w:val="004A21DD"/>
    <w:rsid w:val="004A4355"/>
    <w:rsid w:val="004A51A3"/>
    <w:rsid w:val="004A5748"/>
    <w:rsid w:val="004A723A"/>
    <w:rsid w:val="004A7D35"/>
    <w:rsid w:val="004B0736"/>
    <w:rsid w:val="004B0A33"/>
    <w:rsid w:val="004B0B63"/>
    <w:rsid w:val="004B0E6D"/>
    <w:rsid w:val="004B1753"/>
    <w:rsid w:val="004B2F74"/>
    <w:rsid w:val="004B398A"/>
    <w:rsid w:val="004B6376"/>
    <w:rsid w:val="004B6504"/>
    <w:rsid w:val="004B7575"/>
    <w:rsid w:val="004B7C79"/>
    <w:rsid w:val="004C09E2"/>
    <w:rsid w:val="004C14DA"/>
    <w:rsid w:val="004C2156"/>
    <w:rsid w:val="004C23FD"/>
    <w:rsid w:val="004C2E2A"/>
    <w:rsid w:val="004C39CD"/>
    <w:rsid w:val="004C556E"/>
    <w:rsid w:val="004C5B4A"/>
    <w:rsid w:val="004C7F17"/>
    <w:rsid w:val="004D08EC"/>
    <w:rsid w:val="004D0AB3"/>
    <w:rsid w:val="004D1E39"/>
    <w:rsid w:val="004D23B6"/>
    <w:rsid w:val="004D324C"/>
    <w:rsid w:val="004D35C6"/>
    <w:rsid w:val="004D5565"/>
    <w:rsid w:val="004D6AE2"/>
    <w:rsid w:val="004D6B2B"/>
    <w:rsid w:val="004D6DDF"/>
    <w:rsid w:val="004D6E05"/>
    <w:rsid w:val="004E11B1"/>
    <w:rsid w:val="004E179E"/>
    <w:rsid w:val="004E366E"/>
    <w:rsid w:val="004E7CCC"/>
    <w:rsid w:val="004F0186"/>
    <w:rsid w:val="004F0C71"/>
    <w:rsid w:val="004F1304"/>
    <w:rsid w:val="004F13E5"/>
    <w:rsid w:val="004F362F"/>
    <w:rsid w:val="004F49E0"/>
    <w:rsid w:val="004F59F6"/>
    <w:rsid w:val="004F62A6"/>
    <w:rsid w:val="004F6FE3"/>
    <w:rsid w:val="004F751D"/>
    <w:rsid w:val="004F7DF3"/>
    <w:rsid w:val="0050020B"/>
    <w:rsid w:val="005019F0"/>
    <w:rsid w:val="00501F10"/>
    <w:rsid w:val="00501FFA"/>
    <w:rsid w:val="005033E5"/>
    <w:rsid w:val="00504324"/>
    <w:rsid w:val="0050488A"/>
    <w:rsid w:val="00504F15"/>
    <w:rsid w:val="00506251"/>
    <w:rsid w:val="00506403"/>
    <w:rsid w:val="00506B0E"/>
    <w:rsid w:val="005102C4"/>
    <w:rsid w:val="005105CA"/>
    <w:rsid w:val="00511B08"/>
    <w:rsid w:val="00512DC6"/>
    <w:rsid w:val="005137E5"/>
    <w:rsid w:val="00513809"/>
    <w:rsid w:val="00513D7C"/>
    <w:rsid w:val="00514090"/>
    <w:rsid w:val="0051419C"/>
    <w:rsid w:val="005151DE"/>
    <w:rsid w:val="0051649C"/>
    <w:rsid w:val="005176C5"/>
    <w:rsid w:val="00522C85"/>
    <w:rsid w:val="00522E98"/>
    <w:rsid w:val="00523A8D"/>
    <w:rsid w:val="00524879"/>
    <w:rsid w:val="005252D4"/>
    <w:rsid w:val="00525DDD"/>
    <w:rsid w:val="005264E4"/>
    <w:rsid w:val="00527576"/>
    <w:rsid w:val="00527D26"/>
    <w:rsid w:val="00527E9F"/>
    <w:rsid w:val="005300E1"/>
    <w:rsid w:val="00530161"/>
    <w:rsid w:val="005301E8"/>
    <w:rsid w:val="005307CF"/>
    <w:rsid w:val="0053238E"/>
    <w:rsid w:val="00533DEA"/>
    <w:rsid w:val="0053457F"/>
    <w:rsid w:val="00534F70"/>
    <w:rsid w:val="00535975"/>
    <w:rsid w:val="005418E7"/>
    <w:rsid w:val="00541D0D"/>
    <w:rsid w:val="005422DB"/>
    <w:rsid w:val="00542E7D"/>
    <w:rsid w:val="005433AC"/>
    <w:rsid w:val="00543570"/>
    <w:rsid w:val="00543CE3"/>
    <w:rsid w:val="0054434D"/>
    <w:rsid w:val="005449E5"/>
    <w:rsid w:val="0054533D"/>
    <w:rsid w:val="00547892"/>
    <w:rsid w:val="00547A5A"/>
    <w:rsid w:val="0055114E"/>
    <w:rsid w:val="0055235B"/>
    <w:rsid w:val="00553894"/>
    <w:rsid w:val="0055493E"/>
    <w:rsid w:val="0055759E"/>
    <w:rsid w:val="00560BB6"/>
    <w:rsid w:val="00562B74"/>
    <w:rsid w:val="00563D07"/>
    <w:rsid w:val="00565440"/>
    <w:rsid w:val="00565F2A"/>
    <w:rsid w:val="005671C0"/>
    <w:rsid w:val="00567824"/>
    <w:rsid w:val="00567AA9"/>
    <w:rsid w:val="00567F54"/>
    <w:rsid w:val="00570937"/>
    <w:rsid w:val="0057331F"/>
    <w:rsid w:val="0057338C"/>
    <w:rsid w:val="00573A30"/>
    <w:rsid w:val="00574090"/>
    <w:rsid w:val="0057410C"/>
    <w:rsid w:val="005746D1"/>
    <w:rsid w:val="005748B4"/>
    <w:rsid w:val="00575328"/>
    <w:rsid w:val="00575D18"/>
    <w:rsid w:val="005760DF"/>
    <w:rsid w:val="0057676A"/>
    <w:rsid w:val="00576CB6"/>
    <w:rsid w:val="00576F9D"/>
    <w:rsid w:val="00582662"/>
    <w:rsid w:val="00582E9B"/>
    <w:rsid w:val="00582FA7"/>
    <w:rsid w:val="005843BB"/>
    <w:rsid w:val="00586D27"/>
    <w:rsid w:val="0059043C"/>
    <w:rsid w:val="005910AA"/>
    <w:rsid w:val="00591786"/>
    <w:rsid w:val="0059201D"/>
    <w:rsid w:val="00593633"/>
    <w:rsid w:val="00593AD9"/>
    <w:rsid w:val="00595F99"/>
    <w:rsid w:val="005A0977"/>
    <w:rsid w:val="005A0A1E"/>
    <w:rsid w:val="005A13FD"/>
    <w:rsid w:val="005A3AFC"/>
    <w:rsid w:val="005A63BD"/>
    <w:rsid w:val="005A69D8"/>
    <w:rsid w:val="005A6CDD"/>
    <w:rsid w:val="005B0AC6"/>
    <w:rsid w:val="005B10B2"/>
    <w:rsid w:val="005B1AC5"/>
    <w:rsid w:val="005B2407"/>
    <w:rsid w:val="005B3780"/>
    <w:rsid w:val="005B5726"/>
    <w:rsid w:val="005B6A75"/>
    <w:rsid w:val="005B6EC4"/>
    <w:rsid w:val="005B7DF6"/>
    <w:rsid w:val="005C1AC9"/>
    <w:rsid w:val="005C1CEF"/>
    <w:rsid w:val="005C363F"/>
    <w:rsid w:val="005C465A"/>
    <w:rsid w:val="005C63EE"/>
    <w:rsid w:val="005D0CB5"/>
    <w:rsid w:val="005D19AC"/>
    <w:rsid w:val="005D4A21"/>
    <w:rsid w:val="005D6BE1"/>
    <w:rsid w:val="005E083B"/>
    <w:rsid w:val="005E163F"/>
    <w:rsid w:val="005E19DB"/>
    <w:rsid w:val="005E235E"/>
    <w:rsid w:val="005E31AB"/>
    <w:rsid w:val="005E3917"/>
    <w:rsid w:val="005E5579"/>
    <w:rsid w:val="005E55C4"/>
    <w:rsid w:val="005F29B5"/>
    <w:rsid w:val="005F3E75"/>
    <w:rsid w:val="005F4C5C"/>
    <w:rsid w:val="005F5285"/>
    <w:rsid w:val="005F5CF8"/>
    <w:rsid w:val="006009B9"/>
    <w:rsid w:val="006016D4"/>
    <w:rsid w:val="0060180B"/>
    <w:rsid w:val="00601918"/>
    <w:rsid w:val="0060275D"/>
    <w:rsid w:val="006028A9"/>
    <w:rsid w:val="0060316C"/>
    <w:rsid w:val="00603220"/>
    <w:rsid w:val="0060322B"/>
    <w:rsid w:val="00604D9D"/>
    <w:rsid w:val="00605565"/>
    <w:rsid w:val="006073E6"/>
    <w:rsid w:val="00611DEE"/>
    <w:rsid w:val="00612267"/>
    <w:rsid w:val="006122BD"/>
    <w:rsid w:val="00612949"/>
    <w:rsid w:val="006142D6"/>
    <w:rsid w:val="00615538"/>
    <w:rsid w:val="006157EE"/>
    <w:rsid w:val="00617872"/>
    <w:rsid w:val="00617FB1"/>
    <w:rsid w:val="006251E7"/>
    <w:rsid w:val="006259B2"/>
    <w:rsid w:val="00625A77"/>
    <w:rsid w:val="00626440"/>
    <w:rsid w:val="006264CE"/>
    <w:rsid w:val="00626979"/>
    <w:rsid w:val="0062744C"/>
    <w:rsid w:val="00627B91"/>
    <w:rsid w:val="00630069"/>
    <w:rsid w:val="00630932"/>
    <w:rsid w:val="00630AB0"/>
    <w:rsid w:val="00630CED"/>
    <w:rsid w:val="00632DAC"/>
    <w:rsid w:val="00632FAE"/>
    <w:rsid w:val="006332B1"/>
    <w:rsid w:val="006336CD"/>
    <w:rsid w:val="00634391"/>
    <w:rsid w:val="00635272"/>
    <w:rsid w:val="00635C36"/>
    <w:rsid w:val="00635C77"/>
    <w:rsid w:val="00635D60"/>
    <w:rsid w:val="00637447"/>
    <w:rsid w:val="006403C8"/>
    <w:rsid w:val="00640A23"/>
    <w:rsid w:val="00640C95"/>
    <w:rsid w:val="00640D25"/>
    <w:rsid w:val="006411F1"/>
    <w:rsid w:val="00641884"/>
    <w:rsid w:val="00644B1D"/>
    <w:rsid w:val="0064588A"/>
    <w:rsid w:val="00645EED"/>
    <w:rsid w:val="00646F5F"/>
    <w:rsid w:val="00647E3B"/>
    <w:rsid w:val="00651A3D"/>
    <w:rsid w:val="0065439B"/>
    <w:rsid w:val="00654705"/>
    <w:rsid w:val="006553DA"/>
    <w:rsid w:val="00657834"/>
    <w:rsid w:val="00657BD2"/>
    <w:rsid w:val="00657C92"/>
    <w:rsid w:val="0066361D"/>
    <w:rsid w:val="00664B7E"/>
    <w:rsid w:val="00665398"/>
    <w:rsid w:val="00667BCB"/>
    <w:rsid w:val="00670519"/>
    <w:rsid w:val="006728E9"/>
    <w:rsid w:val="00672FD0"/>
    <w:rsid w:val="006738E5"/>
    <w:rsid w:val="00674838"/>
    <w:rsid w:val="00674C35"/>
    <w:rsid w:val="006753E5"/>
    <w:rsid w:val="006816A7"/>
    <w:rsid w:val="00681906"/>
    <w:rsid w:val="00682282"/>
    <w:rsid w:val="00682D15"/>
    <w:rsid w:val="00682DF4"/>
    <w:rsid w:val="00683554"/>
    <w:rsid w:val="006843C6"/>
    <w:rsid w:val="006852ED"/>
    <w:rsid w:val="00685CE2"/>
    <w:rsid w:val="00686574"/>
    <w:rsid w:val="006905C3"/>
    <w:rsid w:val="00692493"/>
    <w:rsid w:val="00693541"/>
    <w:rsid w:val="00697743"/>
    <w:rsid w:val="006A1027"/>
    <w:rsid w:val="006A1810"/>
    <w:rsid w:val="006A2195"/>
    <w:rsid w:val="006A2A5C"/>
    <w:rsid w:val="006A2CE5"/>
    <w:rsid w:val="006A3315"/>
    <w:rsid w:val="006A3A40"/>
    <w:rsid w:val="006A4607"/>
    <w:rsid w:val="006A47AF"/>
    <w:rsid w:val="006A742B"/>
    <w:rsid w:val="006A7EF5"/>
    <w:rsid w:val="006B0452"/>
    <w:rsid w:val="006B05EA"/>
    <w:rsid w:val="006B08AF"/>
    <w:rsid w:val="006B098B"/>
    <w:rsid w:val="006B25D8"/>
    <w:rsid w:val="006B3848"/>
    <w:rsid w:val="006B66DC"/>
    <w:rsid w:val="006B6C50"/>
    <w:rsid w:val="006B6C80"/>
    <w:rsid w:val="006B741F"/>
    <w:rsid w:val="006B7F92"/>
    <w:rsid w:val="006C06F4"/>
    <w:rsid w:val="006C4E0E"/>
    <w:rsid w:val="006C5C5D"/>
    <w:rsid w:val="006C63B2"/>
    <w:rsid w:val="006C7D6B"/>
    <w:rsid w:val="006D13BC"/>
    <w:rsid w:val="006D162F"/>
    <w:rsid w:val="006D209C"/>
    <w:rsid w:val="006D2CC7"/>
    <w:rsid w:val="006D2DB1"/>
    <w:rsid w:val="006D341E"/>
    <w:rsid w:val="006D36C7"/>
    <w:rsid w:val="006D45E1"/>
    <w:rsid w:val="006D4F2F"/>
    <w:rsid w:val="006D69C3"/>
    <w:rsid w:val="006D6B05"/>
    <w:rsid w:val="006D7433"/>
    <w:rsid w:val="006D7B4F"/>
    <w:rsid w:val="006E0348"/>
    <w:rsid w:val="006E0ECE"/>
    <w:rsid w:val="006E0EF3"/>
    <w:rsid w:val="006E1142"/>
    <w:rsid w:val="006E3E86"/>
    <w:rsid w:val="006E71E2"/>
    <w:rsid w:val="006F0200"/>
    <w:rsid w:val="006F0930"/>
    <w:rsid w:val="006F2491"/>
    <w:rsid w:val="006F5B27"/>
    <w:rsid w:val="006F61D2"/>
    <w:rsid w:val="006F7D6F"/>
    <w:rsid w:val="00701902"/>
    <w:rsid w:val="00701C3C"/>
    <w:rsid w:val="00702A7E"/>
    <w:rsid w:val="00702FAE"/>
    <w:rsid w:val="0070304B"/>
    <w:rsid w:val="0070347F"/>
    <w:rsid w:val="00703575"/>
    <w:rsid w:val="007036B3"/>
    <w:rsid w:val="00703D06"/>
    <w:rsid w:val="00704DCF"/>
    <w:rsid w:val="00704F10"/>
    <w:rsid w:val="00705010"/>
    <w:rsid w:val="00705B00"/>
    <w:rsid w:val="00705E0B"/>
    <w:rsid w:val="007068FB"/>
    <w:rsid w:val="00706E92"/>
    <w:rsid w:val="0071120C"/>
    <w:rsid w:val="00713C6B"/>
    <w:rsid w:val="007149D7"/>
    <w:rsid w:val="00714E81"/>
    <w:rsid w:val="00714EA9"/>
    <w:rsid w:val="00716BD9"/>
    <w:rsid w:val="00721069"/>
    <w:rsid w:val="00721617"/>
    <w:rsid w:val="007231B8"/>
    <w:rsid w:val="007257D1"/>
    <w:rsid w:val="00725892"/>
    <w:rsid w:val="00725AB1"/>
    <w:rsid w:val="00727D22"/>
    <w:rsid w:val="007301D0"/>
    <w:rsid w:val="00730BB0"/>
    <w:rsid w:val="00731093"/>
    <w:rsid w:val="007311B2"/>
    <w:rsid w:val="007321F1"/>
    <w:rsid w:val="00732463"/>
    <w:rsid w:val="007329FF"/>
    <w:rsid w:val="007333F4"/>
    <w:rsid w:val="00737C0B"/>
    <w:rsid w:val="007410A8"/>
    <w:rsid w:val="007431FF"/>
    <w:rsid w:val="00743FAC"/>
    <w:rsid w:val="007468C8"/>
    <w:rsid w:val="00746A31"/>
    <w:rsid w:val="00746C8C"/>
    <w:rsid w:val="007470CA"/>
    <w:rsid w:val="007475F1"/>
    <w:rsid w:val="00747B32"/>
    <w:rsid w:val="00750D8C"/>
    <w:rsid w:val="007568C8"/>
    <w:rsid w:val="007578D3"/>
    <w:rsid w:val="00757E8E"/>
    <w:rsid w:val="007605FA"/>
    <w:rsid w:val="007610E6"/>
    <w:rsid w:val="00761444"/>
    <w:rsid w:val="007620D2"/>
    <w:rsid w:val="00762C8D"/>
    <w:rsid w:val="00764FB6"/>
    <w:rsid w:val="007651FE"/>
    <w:rsid w:val="00765AAE"/>
    <w:rsid w:val="00766061"/>
    <w:rsid w:val="007667BB"/>
    <w:rsid w:val="00767CC0"/>
    <w:rsid w:val="00770B29"/>
    <w:rsid w:val="00770E61"/>
    <w:rsid w:val="00771FBA"/>
    <w:rsid w:val="0077207D"/>
    <w:rsid w:val="00773C2D"/>
    <w:rsid w:val="00776920"/>
    <w:rsid w:val="00781B8C"/>
    <w:rsid w:val="00782866"/>
    <w:rsid w:val="0078370E"/>
    <w:rsid w:val="0078398F"/>
    <w:rsid w:val="00784479"/>
    <w:rsid w:val="007848E9"/>
    <w:rsid w:val="0078516C"/>
    <w:rsid w:val="007868E7"/>
    <w:rsid w:val="007876FD"/>
    <w:rsid w:val="00791FEB"/>
    <w:rsid w:val="0079309E"/>
    <w:rsid w:val="00793333"/>
    <w:rsid w:val="0079554E"/>
    <w:rsid w:val="007955EF"/>
    <w:rsid w:val="00795DBC"/>
    <w:rsid w:val="00796A42"/>
    <w:rsid w:val="007A0B7A"/>
    <w:rsid w:val="007A161C"/>
    <w:rsid w:val="007A1E41"/>
    <w:rsid w:val="007A4FEB"/>
    <w:rsid w:val="007A6594"/>
    <w:rsid w:val="007A7802"/>
    <w:rsid w:val="007A7904"/>
    <w:rsid w:val="007B0182"/>
    <w:rsid w:val="007B3617"/>
    <w:rsid w:val="007B4B08"/>
    <w:rsid w:val="007C05D9"/>
    <w:rsid w:val="007C2C0F"/>
    <w:rsid w:val="007C4216"/>
    <w:rsid w:val="007C48C4"/>
    <w:rsid w:val="007C4C17"/>
    <w:rsid w:val="007C52E2"/>
    <w:rsid w:val="007C7D1E"/>
    <w:rsid w:val="007D0965"/>
    <w:rsid w:val="007D147B"/>
    <w:rsid w:val="007D19D9"/>
    <w:rsid w:val="007D2086"/>
    <w:rsid w:val="007D3125"/>
    <w:rsid w:val="007D5475"/>
    <w:rsid w:val="007D7E2F"/>
    <w:rsid w:val="007E052A"/>
    <w:rsid w:val="007E1627"/>
    <w:rsid w:val="007E1A90"/>
    <w:rsid w:val="007E1E10"/>
    <w:rsid w:val="007E22B3"/>
    <w:rsid w:val="007E363F"/>
    <w:rsid w:val="007E36EB"/>
    <w:rsid w:val="007E40EE"/>
    <w:rsid w:val="007E480F"/>
    <w:rsid w:val="007E4A54"/>
    <w:rsid w:val="007E5D5B"/>
    <w:rsid w:val="007E6D39"/>
    <w:rsid w:val="007E74A2"/>
    <w:rsid w:val="007E7645"/>
    <w:rsid w:val="007F02C5"/>
    <w:rsid w:val="007F0685"/>
    <w:rsid w:val="007F0D64"/>
    <w:rsid w:val="007F1184"/>
    <w:rsid w:val="007F1C2D"/>
    <w:rsid w:val="007F24F6"/>
    <w:rsid w:val="007F2698"/>
    <w:rsid w:val="007F2884"/>
    <w:rsid w:val="007F305E"/>
    <w:rsid w:val="007F4209"/>
    <w:rsid w:val="007F5597"/>
    <w:rsid w:val="007F5804"/>
    <w:rsid w:val="007F68CE"/>
    <w:rsid w:val="007F7498"/>
    <w:rsid w:val="00800952"/>
    <w:rsid w:val="00801CB1"/>
    <w:rsid w:val="008029B4"/>
    <w:rsid w:val="00804A8F"/>
    <w:rsid w:val="0080505A"/>
    <w:rsid w:val="008054CD"/>
    <w:rsid w:val="00807EDC"/>
    <w:rsid w:val="008107BE"/>
    <w:rsid w:val="008121CD"/>
    <w:rsid w:val="00812E6E"/>
    <w:rsid w:val="0081448C"/>
    <w:rsid w:val="008174D9"/>
    <w:rsid w:val="00820948"/>
    <w:rsid w:val="0082101A"/>
    <w:rsid w:val="00821D10"/>
    <w:rsid w:val="0082254B"/>
    <w:rsid w:val="00822F55"/>
    <w:rsid w:val="008239E6"/>
    <w:rsid w:val="00823B64"/>
    <w:rsid w:val="00825220"/>
    <w:rsid w:val="00825571"/>
    <w:rsid w:val="00825D8C"/>
    <w:rsid w:val="008264BD"/>
    <w:rsid w:val="00830128"/>
    <w:rsid w:val="00832483"/>
    <w:rsid w:val="00833990"/>
    <w:rsid w:val="00834EF6"/>
    <w:rsid w:val="008370BB"/>
    <w:rsid w:val="00837464"/>
    <w:rsid w:val="00840DBE"/>
    <w:rsid w:val="00840F85"/>
    <w:rsid w:val="008411A0"/>
    <w:rsid w:val="00841ED5"/>
    <w:rsid w:val="008422ED"/>
    <w:rsid w:val="008426AE"/>
    <w:rsid w:val="00842E6D"/>
    <w:rsid w:val="00843CA2"/>
    <w:rsid w:val="008447E2"/>
    <w:rsid w:val="00847DF0"/>
    <w:rsid w:val="00847E2E"/>
    <w:rsid w:val="0085170F"/>
    <w:rsid w:val="008517B9"/>
    <w:rsid w:val="00852F7D"/>
    <w:rsid w:val="00855079"/>
    <w:rsid w:val="00855A82"/>
    <w:rsid w:val="00855EFC"/>
    <w:rsid w:val="00857067"/>
    <w:rsid w:val="008578B6"/>
    <w:rsid w:val="00860C10"/>
    <w:rsid w:val="00861359"/>
    <w:rsid w:val="00862C7A"/>
    <w:rsid w:val="00862CB4"/>
    <w:rsid w:val="0086337D"/>
    <w:rsid w:val="008642CD"/>
    <w:rsid w:val="0086674F"/>
    <w:rsid w:val="008678C7"/>
    <w:rsid w:val="0087103F"/>
    <w:rsid w:val="008712CB"/>
    <w:rsid w:val="00871F34"/>
    <w:rsid w:val="00872349"/>
    <w:rsid w:val="0087391C"/>
    <w:rsid w:val="00874BAB"/>
    <w:rsid w:val="0087578A"/>
    <w:rsid w:val="00875E6E"/>
    <w:rsid w:val="008776D8"/>
    <w:rsid w:val="00880057"/>
    <w:rsid w:val="00880CB7"/>
    <w:rsid w:val="00881D40"/>
    <w:rsid w:val="00882809"/>
    <w:rsid w:val="00883C4A"/>
    <w:rsid w:val="00884769"/>
    <w:rsid w:val="00884AC1"/>
    <w:rsid w:val="0088531A"/>
    <w:rsid w:val="0088574C"/>
    <w:rsid w:val="00885B05"/>
    <w:rsid w:val="00886086"/>
    <w:rsid w:val="0088665D"/>
    <w:rsid w:val="00886CD0"/>
    <w:rsid w:val="00887228"/>
    <w:rsid w:val="00890516"/>
    <w:rsid w:val="00890883"/>
    <w:rsid w:val="00890B83"/>
    <w:rsid w:val="00893ACD"/>
    <w:rsid w:val="008949A1"/>
    <w:rsid w:val="00894C70"/>
    <w:rsid w:val="00895158"/>
    <w:rsid w:val="00896190"/>
    <w:rsid w:val="0089654B"/>
    <w:rsid w:val="00896D6B"/>
    <w:rsid w:val="00896E96"/>
    <w:rsid w:val="008A42B7"/>
    <w:rsid w:val="008A4E06"/>
    <w:rsid w:val="008A5183"/>
    <w:rsid w:val="008A57E7"/>
    <w:rsid w:val="008A58F5"/>
    <w:rsid w:val="008A5ABF"/>
    <w:rsid w:val="008A6695"/>
    <w:rsid w:val="008A6DA5"/>
    <w:rsid w:val="008B1697"/>
    <w:rsid w:val="008B2116"/>
    <w:rsid w:val="008B323B"/>
    <w:rsid w:val="008B4367"/>
    <w:rsid w:val="008B714E"/>
    <w:rsid w:val="008C003E"/>
    <w:rsid w:val="008C0CFF"/>
    <w:rsid w:val="008C0E76"/>
    <w:rsid w:val="008C1AFE"/>
    <w:rsid w:val="008C235F"/>
    <w:rsid w:val="008C3187"/>
    <w:rsid w:val="008C400F"/>
    <w:rsid w:val="008C4323"/>
    <w:rsid w:val="008C5D23"/>
    <w:rsid w:val="008C7A0E"/>
    <w:rsid w:val="008C7AAD"/>
    <w:rsid w:val="008C7E9C"/>
    <w:rsid w:val="008C7FB2"/>
    <w:rsid w:val="008D1397"/>
    <w:rsid w:val="008D5E55"/>
    <w:rsid w:val="008D6867"/>
    <w:rsid w:val="008D6C63"/>
    <w:rsid w:val="008D6DC0"/>
    <w:rsid w:val="008D7E32"/>
    <w:rsid w:val="008E2883"/>
    <w:rsid w:val="008E2939"/>
    <w:rsid w:val="008E39DF"/>
    <w:rsid w:val="008E7820"/>
    <w:rsid w:val="008E7F3D"/>
    <w:rsid w:val="008F01E1"/>
    <w:rsid w:val="008F1203"/>
    <w:rsid w:val="008F2B24"/>
    <w:rsid w:val="008F2B41"/>
    <w:rsid w:val="008F37AA"/>
    <w:rsid w:val="008F5A40"/>
    <w:rsid w:val="008F608D"/>
    <w:rsid w:val="008F60AF"/>
    <w:rsid w:val="008F633E"/>
    <w:rsid w:val="008F6F15"/>
    <w:rsid w:val="008F6FA9"/>
    <w:rsid w:val="008F6FEC"/>
    <w:rsid w:val="00900823"/>
    <w:rsid w:val="00903AC4"/>
    <w:rsid w:val="00907CC9"/>
    <w:rsid w:val="00907E8C"/>
    <w:rsid w:val="00910055"/>
    <w:rsid w:val="00910094"/>
    <w:rsid w:val="00910613"/>
    <w:rsid w:val="00910FB8"/>
    <w:rsid w:val="00911D66"/>
    <w:rsid w:val="009126A7"/>
    <w:rsid w:val="00912867"/>
    <w:rsid w:val="00912EAB"/>
    <w:rsid w:val="00915076"/>
    <w:rsid w:val="00916055"/>
    <w:rsid w:val="00916981"/>
    <w:rsid w:val="00917E78"/>
    <w:rsid w:val="00920273"/>
    <w:rsid w:val="009211DC"/>
    <w:rsid w:val="009211E2"/>
    <w:rsid w:val="009214AD"/>
    <w:rsid w:val="009222EE"/>
    <w:rsid w:val="009229EE"/>
    <w:rsid w:val="00922B72"/>
    <w:rsid w:val="00923B6A"/>
    <w:rsid w:val="00923D29"/>
    <w:rsid w:val="009254B5"/>
    <w:rsid w:val="0092625B"/>
    <w:rsid w:val="00926C6E"/>
    <w:rsid w:val="0092799F"/>
    <w:rsid w:val="009303F9"/>
    <w:rsid w:val="0093235E"/>
    <w:rsid w:val="009325E3"/>
    <w:rsid w:val="009362C0"/>
    <w:rsid w:val="00936433"/>
    <w:rsid w:val="00936A48"/>
    <w:rsid w:val="00936B9E"/>
    <w:rsid w:val="00937368"/>
    <w:rsid w:val="009373D8"/>
    <w:rsid w:val="0094270D"/>
    <w:rsid w:val="00943F8B"/>
    <w:rsid w:val="0094428D"/>
    <w:rsid w:val="00945BCE"/>
    <w:rsid w:val="00946FC9"/>
    <w:rsid w:val="00951FE1"/>
    <w:rsid w:val="0095209E"/>
    <w:rsid w:val="00953CE7"/>
    <w:rsid w:val="00953DFD"/>
    <w:rsid w:val="00955590"/>
    <w:rsid w:val="00955DE3"/>
    <w:rsid w:val="009572AA"/>
    <w:rsid w:val="00957E46"/>
    <w:rsid w:val="0096046A"/>
    <w:rsid w:val="0096107F"/>
    <w:rsid w:val="00962CBD"/>
    <w:rsid w:val="00962E99"/>
    <w:rsid w:val="00965233"/>
    <w:rsid w:val="009703AC"/>
    <w:rsid w:val="00972534"/>
    <w:rsid w:val="00972E68"/>
    <w:rsid w:val="00973979"/>
    <w:rsid w:val="0098090D"/>
    <w:rsid w:val="00980A8C"/>
    <w:rsid w:val="009811ED"/>
    <w:rsid w:val="00982609"/>
    <w:rsid w:val="00982D97"/>
    <w:rsid w:val="009838FB"/>
    <w:rsid w:val="009839EC"/>
    <w:rsid w:val="009849B2"/>
    <w:rsid w:val="009859D2"/>
    <w:rsid w:val="00986184"/>
    <w:rsid w:val="0098641E"/>
    <w:rsid w:val="00987FE7"/>
    <w:rsid w:val="00990381"/>
    <w:rsid w:val="00991550"/>
    <w:rsid w:val="00992380"/>
    <w:rsid w:val="00992CE6"/>
    <w:rsid w:val="009945DF"/>
    <w:rsid w:val="00995B3A"/>
    <w:rsid w:val="00996E19"/>
    <w:rsid w:val="00997EEA"/>
    <w:rsid w:val="009A06B9"/>
    <w:rsid w:val="009A06EF"/>
    <w:rsid w:val="009A0EFB"/>
    <w:rsid w:val="009A16CA"/>
    <w:rsid w:val="009A29FB"/>
    <w:rsid w:val="009A2DFA"/>
    <w:rsid w:val="009A3720"/>
    <w:rsid w:val="009A3C84"/>
    <w:rsid w:val="009A3EE3"/>
    <w:rsid w:val="009A4A74"/>
    <w:rsid w:val="009A4B9D"/>
    <w:rsid w:val="009A5E1A"/>
    <w:rsid w:val="009A6408"/>
    <w:rsid w:val="009B02E6"/>
    <w:rsid w:val="009B0D80"/>
    <w:rsid w:val="009B1BB8"/>
    <w:rsid w:val="009B41EF"/>
    <w:rsid w:val="009B4981"/>
    <w:rsid w:val="009B6824"/>
    <w:rsid w:val="009B6F86"/>
    <w:rsid w:val="009B711E"/>
    <w:rsid w:val="009B7CA0"/>
    <w:rsid w:val="009C00E3"/>
    <w:rsid w:val="009C1706"/>
    <w:rsid w:val="009C2C1C"/>
    <w:rsid w:val="009C36DB"/>
    <w:rsid w:val="009C421F"/>
    <w:rsid w:val="009C5378"/>
    <w:rsid w:val="009C58EE"/>
    <w:rsid w:val="009C7021"/>
    <w:rsid w:val="009C743E"/>
    <w:rsid w:val="009C7E14"/>
    <w:rsid w:val="009C7FA4"/>
    <w:rsid w:val="009D07A3"/>
    <w:rsid w:val="009D0816"/>
    <w:rsid w:val="009D1353"/>
    <w:rsid w:val="009D1403"/>
    <w:rsid w:val="009D15B1"/>
    <w:rsid w:val="009D15C7"/>
    <w:rsid w:val="009D2AEF"/>
    <w:rsid w:val="009D3329"/>
    <w:rsid w:val="009D6183"/>
    <w:rsid w:val="009D649E"/>
    <w:rsid w:val="009D7458"/>
    <w:rsid w:val="009D783A"/>
    <w:rsid w:val="009D790C"/>
    <w:rsid w:val="009D7D9C"/>
    <w:rsid w:val="009E63BD"/>
    <w:rsid w:val="009E6511"/>
    <w:rsid w:val="009E6591"/>
    <w:rsid w:val="009E69D4"/>
    <w:rsid w:val="009E69EE"/>
    <w:rsid w:val="009E71EB"/>
    <w:rsid w:val="009F1D0E"/>
    <w:rsid w:val="009F27F9"/>
    <w:rsid w:val="009F2805"/>
    <w:rsid w:val="009F4631"/>
    <w:rsid w:val="009F51CF"/>
    <w:rsid w:val="009F5257"/>
    <w:rsid w:val="009F6B22"/>
    <w:rsid w:val="00A017CB"/>
    <w:rsid w:val="00A06395"/>
    <w:rsid w:val="00A06C07"/>
    <w:rsid w:val="00A07F67"/>
    <w:rsid w:val="00A110A8"/>
    <w:rsid w:val="00A1170A"/>
    <w:rsid w:val="00A11E19"/>
    <w:rsid w:val="00A11EA5"/>
    <w:rsid w:val="00A121DB"/>
    <w:rsid w:val="00A12D27"/>
    <w:rsid w:val="00A12E8C"/>
    <w:rsid w:val="00A12F43"/>
    <w:rsid w:val="00A1341E"/>
    <w:rsid w:val="00A156D0"/>
    <w:rsid w:val="00A1571A"/>
    <w:rsid w:val="00A171E9"/>
    <w:rsid w:val="00A1742B"/>
    <w:rsid w:val="00A2074B"/>
    <w:rsid w:val="00A20966"/>
    <w:rsid w:val="00A20E38"/>
    <w:rsid w:val="00A21F66"/>
    <w:rsid w:val="00A260F9"/>
    <w:rsid w:val="00A26374"/>
    <w:rsid w:val="00A26C02"/>
    <w:rsid w:val="00A2771E"/>
    <w:rsid w:val="00A30F1A"/>
    <w:rsid w:val="00A31C4C"/>
    <w:rsid w:val="00A32312"/>
    <w:rsid w:val="00A3531C"/>
    <w:rsid w:val="00A423B7"/>
    <w:rsid w:val="00A4400B"/>
    <w:rsid w:val="00A44C58"/>
    <w:rsid w:val="00A472BB"/>
    <w:rsid w:val="00A50D77"/>
    <w:rsid w:val="00A52D68"/>
    <w:rsid w:val="00A53F5A"/>
    <w:rsid w:val="00A55C0F"/>
    <w:rsid w:val="00A56CF7"/>
    <w:rsid w:val="00A5706D"/>
    <w:rsid w:val="00A57CC0"/>
    <w:rsid w:val="00A57CEE"/>
    <w:rsid w:val="00A57FCF"/>
    <w:rsid w:val="00A64686"/>
    <w:rsid w:val="00A658BD"/>
    <w:rsid w:val="00A70E93"/>
    <w:rsid w:val="00A714E0"/>
    <w:rsid w:val="00A71522"/>
    <w:rsid w:val="00A723F7"/>
    <w:rsid w:val="00A729FC"/>
    <w:rsid w:val="00A73912"/>
    <w:rsid w:val="00A741BF"/>
    <w:rsid w:val="00A7469C"/>
    <w:rsid w:val="00A74D6D"/>
    <w:rsid w:val="00A7778B"/>
    <w:rsid w:val="00A80167"/>
    <w:rsid w:val="00A805D8"/>
    <w:rsid w:val="00A81B74"/>
    <w:rsid w:val="00A821DF"/>
    <w:rsid w:val="00A82793"/>
    <w:rsid w:val="00A8314A"/>
    <w:rsid w:val="00A85156"/>
    <w:rsid w:val="00A85D2A"/>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2211"/>
    <w:rsid w:val="00AA301E"/>
    <w:rsid w:val="00AA3637"/>
    <w:rsid w:val="00AA37B7"/>
    <w:rsid w:val="00AA40DC"/>
    <w:rsid w:val="00AA569E"/>
    <w:rsid w:val="00AA69B0"/>
    <w:rsid w:val="00AA76C7"/>
    <w:rsid w:val="00AA77A7"/>
    <w:rsid w:val="00AB07BD"/>
    <w:rsid w:val="00AB2FE2"/>
    <w:rsid w:val="00AB3771"/>
    <w:rsid w:val="00AB3E49"/>
    <w:rsid w:val="00AB40D3"/>
    <w:rsid w:val="00AB43B4"/>
    <w:rsid w:val="00AB500E"/>
    <w:rsid w:val="00AB629A"/>
    <w:rsid w:val="00AB6C38"/>
    <w:rsid w:val="00AB714A"/>
    <w:rsid w:val="00AC05DB"/>
    <w:rsid w:val="00AC14A9"/>
    <w:rsid w:val="00AC172B"/>
    <w:rsid w:val="00AC28E5"/>
    <w:rsid w:val="00AC2B5F"/>
    <w:rsid w:val="00AC44D8"/>
    <w:rsid w:val="00AC48B7"/>
    <w:rsid w:val="00AC54D2"/>
    <w:rsid w:val="00AC6F3E"/>
    <w:rsid w:val="00AC7CB0"/>
    <w:rsid w:val="00AD03D1"/>
    <w:rsid w:val="00AD090A"/>
    <w:rsid w:val="00AD1F8A"/>
    <w:rsid w:val="00AD54FF"/>
    <w:rsid w:val="00AD5588"/>
    <w:rsid w:val="00AD63B4"/>
    <w:rsid w:val="00AD7357"/>
    <w:rsid w:val="00AE045B"/>
    <w:rsid w:val="00AE0531"/>
    <w:rsid w:val="00AE2266"/>
    <w:rsid w:val="00AE2493"/>
    <w:rsid w:val="00AE2647"/>
    <w:rsid w:val="00AE392F"/>
    <w:rsid w:val="00AE5BDE"/>
    <w:rsid w:val="00AE74CA"/>
    <w:rsid w:val="00AF1274"/>
    <w:rsid w:val="00AF15A2"/>
    <w:rsid w:val="00AF1F8F"/>
    <w:rsid w:val="00AF21C2"/>
    <w:rsid w:val="00AF3EA2"/>
    <w:rsid w:val="00AF4CA0"/>
    <w:rsid w:val="00AF4FEA"/>
    <w:rsid w:val="00AF51D3"/>
    <w:rsid w:val="00AF7732"/>
    <w:rsid w:val="00AF77C5"/>
    <w:rsid w:val="00B0068D"/>
    <w:rsid w:val="00B00A12"/>
    <w:rsid w:val="00B00EE4"/>
    <w:rsid w:val="00B01988"/>
    <w:rsid w:val="00B0251B"/>
    <w:rsid w:val="00B0747D"/>
    <w:rsid w:val="00B1044F"/>
    <w:rsid w:val="00B1257D"/>
    <w:rsid w:val="00B12DE8"/>
    <w:rsid w:val="00B12FF6"/>
    <w:rsid w:val="00B131E3"/>
    <w:rsid w:val="00B15C09"/>
    <w:rsid w:val="00B16559"/>
    <w:rsid w:val="00B16780"/>
    <w:rsid w:val="00B177AF"/>
    <w:rsid w:val="00B17DE8"/>
    <w:rsid w:val="00B17F43"/>
    <w:rsid w:val="00B20567"/>
    <w:rsid w:val="00B20DFF"/>
    <w:rsid w:val="00B215E2"/>
    <w:rsid w:val="00B21C72"/>
    <w:rsid w:val="00B261C4"/>
    <w:rsid w:val="00B265B2"/>
    <w:rsid w:val="00B2694A"/>
    <w:rsid w:val="00B30066"/>
    <w:rsid w:val="00B31348"/>
    <w:rsid w:val="00B33A89"/>
    <w:rsid w:val="00B33C52"/>
    <w:rsid w:val="00B372CC"/>
    <w:rsid w:val="00B377DC"/>
    <w:rsid w:val="00B42632"/>
    <w:rsid w:val="00B427A2"/>
    <w:rsid w:val="00B428F0"/>
    <w:rsid w:val="00B44001"/>
    <w:rsid w:val="00B458C1"/>
    <w:rsid w:val="00B45CDD"/>
    <w:rsid w:val="00B4629C"/>
    <w:rsid w:val="00B47ED6"/>
    <w:rsid w:val="00B50628"/>
    <w:rsid w:val="00B513FD"/>
    <w:rsid w:val="00B51750"/>
    <w:rsid w:val="00B51CAF"/>
    <w:rsid w:val="00B51EEE"/>
    <w:rsid w:val="00B52149"/>
    <w:rsid w:val="00B52668"/>
    <w:rsid w:val="00B53027"/>
    <w:rsid w:val="00B53EEE"/>
    <w:rsid w:val="00B544E7"/>
    <w:rsid w:val="00B54E35"/>
    <w:rsid w:val="00B5589A"/>
    <w:rsid w:val="00B560FA"/>
    <w:rsid w:val="00B56EF0"/>
    <w:rsid w:val="00B56FE4"/>
    <w:rsid w:val="00B612F4"/>
    <w:rsid w:val="00B6290E"/>
    <w:rsid w:val="00B62CD4"/>
    <w:rsid w:val="00B62E30"/>
    <w:rsid w:val="00B639D4"/>
    <w:rsid w:val="00B63A8B"/>
    <w:rsid w:val="00B662E8"/>
    <w:rsid w:val="00B70040"/>
    <w:rsid w:val="00B701FA"/>
    <w:rsid w:val="00B70268"/>
    <w:rsid w:val="00B70410"/>
    <w:rsid w:val="00B727B5"/>
    <w:rsid w:val="00B72E2E"/>
    <w:rsid w:val="00B742B2"/>
    <w:rsid w:val="00B74DC6"/>
    <w:rsid w:val="00B75CDC"/>
    <w:rsid w:val="00B773F9"/>
    <w:rsid w:val="00B8113C"/>
    <w:rsid w:val="00B81EA1"/>
    <w:rsid w:val="00B82DAC"/>
    <w:rsid w:val="00B82EC9"/>
    <w:rsid w:val="00B83AD4"/>
    <w:rsid w:val="00B84393"/>
    <w:rsid w:val="00B86EA5"/>
    <w:rsid w:val="00B91094"/>
    <w:rsid w:val="00B92D8C"/>
    <w:rsid w:val="00B94313"/>
    <w:rsid w:val="00B95640"/>
    <w:rsid w:val="00BA0D3A"/>
    <w:rsid w:val="00BA2836"/>
    <w:rsid w:val="00BA29A5"/>
    <w:rsid w:val="00BA3522"/>
    <w:rsid w:val="00BA7508"/>
    <w:rsid w:val="00BA7A1C"/>
    <w:rsid w:val="00BA7BE0"/>
    <w:rsid w:val="00BB10A7"/>
    <w:rsid w:val="00BB12F1"/>
    <w:rsid w:val="00BB254B"/>
    <w:rsid w:val="00BB291D"/>
    <w:rsid w:val="00BB47FC"/>
    <w:rsid w:val="00BB5338"/>
    <w:rsid w:val="00BB5B82"/>
    <w:rsid w:val="00BC2F52"/>
    <w:rsid w:val="00BC554B"/>
    <w:rsid w:val="00BC6D32"/>
    <w:rsid w:val="00BC7C8C"/>
    <w:rsid w:val="00BD0469"/>
    <w:rsid w:val="00BD0758"/>
    <w:rsid w:val="00BD354B"/>
    <w:rsid w:val="00BD4D34"/>
    <w:rsid w:val="00BD5ED6"/>
    <w:rsid w:val="00BD609F"/>
    <w:rsid w:val="00BE0EF6"/>
    <w:rsid w:val="00BE1485"/>
    <w:rsid w:val="00BE1AA0"/>
    <w:rsid w:val="00BE1F11"/>
    <w:rsid w:val="00BE3A58"/>
    <w:rsid w:val="00BE3C3F"/>
    <w:rsid w:val="00BE4C0E"/>
    <w:rsid w:val="00BE5267"/>
    <w:rsid w:val="00BE577C"/>
    <w:rsid w:val="00BE599B"/>
    <w:rsid w:val="00BE7A3E"/>
    <w:rsid w:val="00BF083E"/>
    <w:rsid w:val="00BF22DB"/>
    <w:rsid w:val="00BF2C45"/>
    <w:rsid w:val="00BF4FA5"/>
    <w:rsid w:val="00BF567E"/>
    <w:rsid w:val="00BF5892"/>
    <w:rsid w:val="00BF799D"/>
    <w:rsid w:val="00C03949"/>
    <w:rsid w:val="00C0477C"/>
    <w:rsid w:val="00C048B8"/>
    <w:rsid w:val="00C04BAA"/>
    <w:rsid w:val="00C06207"/>
    <w:rsid w:val="00C06CE6"/>
    <w:rsid w:val="00C07E94"/>
    <w:rsid w:val="00C108F0"/>
    <w:rsid w:val="00C10D13"/>
    <w:rsid w:val="00C11255"/>
    <w:rsid w:val="00C1159E"/>
    <w:rsid w:val="00C11C0C"/>
    <w:rsid w:val="00C12EE7"/>
    <w:rsid w:val="00C13264"/>
    <w:rsid w:val="00C132BF"/>
    <w:rsid w:val="00C13F79"/>
    <w:rsid w:val="00C14726"/>
    <w:rsid w:val="00C17C87"/>
    <w:rsid w:val="00C2279D"/>
    <w:rsid w:val="00C25170"/>
    <w:rsid w:val="00C260ED"/>
    <w:rsid w:val="00C26193"/>
    <w:rsid w:val="00C268CB"/>
    <w:rsid w:val="00C2754F"/>
    <w:rsid w:val="00C30519"/>
    <w:rsid w:val="00C31C3A"/>
    <w:rsid w:val="00C32A9D"/>
    <w:rsid w:val="00C34367"/>
    <w:rsid w:val="00C363F6"/>
    <w:rsid w:val="00C3654B"/>
    <w:rsid w:val="00C372F2"/>
    <w:rsid w:val="00C37875"/>
    <w:rsid w:val="00C37C51"/>
    <w:rsid w:val="00C41025"/>
    <w:rsid w:val="00C415F7"/>
    <w:rsid w:val="00C41E34"/>
    <w:rsid w:val="00C436E1"/>
    <w:rsid w:val="00C45010"/>
    <w:rsid w:val="00C47768"/>
    <w:rsid w:val="00C5005F"/>
    <w:rsid w:val="00C503C4"/>
    <w:rsid w:val="00C5125C"/>
    <w:rsid w:val="00C51E2E"/>
    <w:rsid w:val="00C5235C"/>
    <w:rsid w:val="00C52A2F"/>
    <w:rsid w:val="00C5427F"/>
    <w:rsid w:val="00C54621"/>
    <w:rsid w:val="00C551B9"/>
    <w:rsid w:val="00C57C22"/>
    <w:rsid w:val="00C57D6A"/>
    <w:rsid w:val="00C60521"/>
    <w:rsid w:val="00C62AE0"/>
    <w:rsid w:val="00C6376C"/>
    <w:rsid w:val="00C65085"/>
    <w:rsid w:val="00C661EC"/>
    <w:rsid w:val="00C664DA"/>
    <w:rsid w:val="00C66545"/>
    <w:rsid w:val="00C66BFD"/>
    <w:rsid w:val="00C6717D"/>
    <w:rsid w:val="00C67D97"/>
    <w:rsid w:val="00C67EBB"/>
    <w:rsid w:val="00C7002A"/>
    <w:rsid w:val="00C70FF5"/>
    <w:rsid w:val="00C71367"/>
    <w:rsid w:val="00C71972"/>
    <w:rsid w:val="00C721AB"/>
    <w:rsid w:val="00C7332B"/>
    <w:rsid w:val="00C73D52"/>
    <w:rsid w:val="00C74A54"/>
    <w:rsid w:val="00C74E8F"/>
    <w:rsid w:val="00C753D2"/>
    <w:rsid w:val="00C80243"/>
    <w:rsid w:val="00C8102D"/>
    <w:rsid w:val="00C81035"/>
    <w:rsid w:val="00C81DA2"/>
    <w:rsid w:val="00C832F0"/>
    <w:rsid w:val="00C83D68"/>
    <w:rsid w:val="00C84577"/>
    <w:rsid w:val="00C84F3B"/>
    <w:rsid w:val="00C85500"/>
    <w:rsid w:val="00C85D64"/>
    <w:rsid w:val="00C866EF"/>
    <w:rsid w:val="00C86961"/>
    <w:rsid w:val="00C87322"/>
    <w:rsid w:val="00C87368"/>
    <w:rsid w:val="00C92048"/>
    <w:rsid w:val="00C927D5"/>
    <w:rsid w:val="00C9417B"/>
    <w:rsid w:val="00C9478E"/>
    <w:rsid w:val="00CA0987"/>
    <w:rsid w:val="00CA0B5F"/>
    <w:rsid w:val="00CA126F"/>
    <w:rsid w:val="00CA1C96"/>
    <w:rsid w:val="00CA3364"/>
    <w:rsid w:val="00CA3926"/>
    <w:rsid w:val="00CA3EB0"/>
    <w:rsid w:val="00CA476E"/>
    <w:rsid w:val="00CA7DCA"/>
    <w:rsid w:val="00CB1AE4"/>
    <w:rsid w:val="00CB1DDD"/>
    <w:rsid w:val="00CB3E5D"/>
    <w:rsid w:val="00CB400C"/>
    <w:rsid w:val="00CB5591"/>
    <w:rsid w:val="00CB7CDC"/>
    <w:rsid w:val="00CC0D1D"/>
    <w:rsid w:val="00CC0DB5"/>
    <w:rsid w:val="00CC1D79"/>
    <w:rsid w:val="00CC2DB8"/>
    <w:rsid w:val="00CC3217"/>
    <w:rsid w:val="00CC32EA"/>
    <w:rsid w:val="00CC3BF2"/>
    <w:rsid w:val="00CC414C"/>
    <w:rsid w:val="00CC4BFA"/>
    <w:rsid w:val="00CC6162"/>
    <w:rsid w:val="00CC642B"/>
    <w:rsid w:val="00CC6529"/>
    <w:rsid w:val="00CC6AB5"/>
    <w:rsid w:val="00CC6C31"/>
    <w:rsid w:val="00CC6D8A"/>
    <w:rsid w:val="00CC7DED"/>
    <w:rsid w:val="00CD057F"/>
    <w:rsid w:val="00CD19D8"/>
    <w:rsid w:val="00CD30F9"/>
    <w:rsid w:val="00CD4907"/>
    <w:rsid w:val="00CD4990"/>
    <w:rsid w:val="00CD7351"/>
    <w:rsid w:val="00CD76F2"/>
    <w:rsid w:val="00CE1AB4"/>
    <w:rsid w:val="00CE1EC3"/>
    <w:rsid w:val="00CE20CA"/>
    <w:rsid w:val="00CE2795"/>
    <w:rsid w:val="00CE322A"/>
    <w:rsid w:val="00CE43FE"/>
    <w:rsid w:val="00CE5BA8"/>
    <w:rsid w:val="00CE5CB4"/>
    <w:rsid w:val="00CE5D57"/>
    <w:rsid w:val="00CE71A1"/>
    <w:rsid w:val="00CE797B"/>
    <w:rsid w:val="00CE7A3E"/>
    <w:rsid w:val="00CF113D"/>
    <w:rsid w:val="00CF145F"/>
    <w:rsid w:val="00CF2A4A"/>
    <w:rsid w:val="00CF2DF7"/>
    <w:rsid w:val="00CF2F1A"/>
    <w:rsid w:val="00CF4048"/>
    <w:rsid w:val="00CF4E58"/>
    <w:rsid w:val="00CF778F"/>
    <w:rsid w:val="00CF7860"/>
    <w:rsid w:val="00D0005E"/>
    <w:rsid w:val="00D002BA"/>
    <w:rsid w:val="00D00AD0"/>
    <w:rsid w:val="00D03204"/>
    <w:rsid w:val="00D033F5"/>
    <w:rsid w:val="00D03BD8"/>
    <w:rsid w:val="00D06945"/>
    <w:rsid w:val="00D10000"/>
    <w:rsid w:val="00D10143"/>
    <w:rsid w:val="00D11098"/>
    <w:rsid w:val="00D114A6"/>
    <w:rsid w:val="00D11D18"/>
    <w:rsid w:val="00D1562F"/>
    <w:rsid w:val="00D157BE"/>
    <w:rsid w:val="00D17461"/>
    <w:rsid w:val="00D17833"/>
    <w:rsid w:val="00D178D0"/>
    <w:rsid w:val="00D17A6C"/>
    <w:rsid w:val="00D20690"/>
    <w:rsid w:val="00D209E5"/>
    <w:rsid w:val="00D20CD8"/>
    <w:rsid w:val="00D219DF"/>
    <w:rsid w:val="00D2209D"/>
    <w:rsid w:val="00D22AFD"/>
    <w:rsid w:val="00D23AAF"/>
    <w:rsid w:val="00D2427A"/>
    <w:rsid w:val="00D24514"/>
    <w:rsid w:val="00D25895"/>
    <w:rsid w:val="00D26A78"/>
    <w:rsid w:val="00D3003E"/>
    <w:rsid w:val="00D30C41"/>
    <w:rsid w:val="00D31407"/>
    <w:rsid w:val="00D31490"/>
    <w:rsid w:val="00D325F5"/>
    <w:rsid w:val="00D32C44"/>
    <w:rsid w:val="00D33465"/>
    <w:rsid w:val="00D339F5"/>
    <w:rsid w:val="00D342DE"/>
    <w:rsid w:val="00D360F4"/>
    <w:rsid w:val="00D3629C"/>
    <w:rsid w:val="00D40C34"/>
    <w:rsid w:val="00D430D0"/>
    <w:rsid w:val="00D44F41"/>
    <w:rsid w:val="00D460EA"/>
    <w:rsid w:val="00D4725E"/>
    <w:rsid w:val="00D4764E"/>
    <w:rsid w:val="00D47728"/>
    <w:rsid w:val="00D51252"/>
    <w:rsid w:val="00D55DC5"/>
    <w:rsid w:val="00D57789"/>
    <w:rsid w:val="00D60ED6"/>
    <w:rsid w:val="00D60F57"/>
    <w:rsid w:val="00D61658"/>
    <w:rsid w:val="00D6394A"/>
    <w:rsid w:val="00D65252"/>
    <w:rsid w:val="00D6656E"/>
    <w:rsid w:val="00D66B6C"/>
    <w:rsid w:val="00D67EFD"/>
    <w:rsid w:val="00D70618"/>
    <w:rsid w:val="00D706AD"/>
    <w:rsid w:val="00D7131B"/>
    <w:rsid w:val="00D7168B"/>
    <w:rsid w:val="00D72360"/>
    <w:rsid w:val="00D731D9"/>
    <w:rsid w:val="00D74656"/>
    <w:rsid w:val="00D747D1"/>
    <w:rsid w:val="00D76123"/>
    <w:rsid w:val="00D77874"/>
    <w:rsid w:val="00D801E3"/>
    <w:rsid w:val="00D80792"/>
    <w:rsid w:val="00D80916"/>
    <w:rsid w:val="00D809BE"/>
    <w:rsid w:val="00D8118E"/>
    <w:rsid w:val="00D81FC8"/>
    <w:rsid w:val="00D83045"/>
    <w:rsid w:val="00D837A5"/>
    <w:rsid w:val="00D83826"/>
    <w:rsid w:val="00D84EE2"/>
    <w:rsid w:val="00D877FD"/>
    <w:rsid w:val="00D90ED4"/>
    <w:rsid w:val="00D92B61"/>
    <w:rsid w:val="00D92BDB"/>
    <w:rsid w:val="00D92C5C"/>
    <w:rsid w:val="00D92EE0"/>
    <w:rsid w:val="00D9397D"/>
    <w:rsid w:val="00D941C7"/>
    <w:rsid w:val="00D959B6"/>
    <w:rsid w:val="00D95A44"/>
    <w:rsid w:val="00D95B80"/>
    <w:rsid w:val="00D97522"/>
    <w:rsid w:val="00D97627"/>
    <w:rsid w:val="00DA1EAE"/>
    <w:rsid w:val="00DA2208"/>
    <w:rsid w:val="00DA2226"/>
    <w:rsid w:val="00DA2670"/>
    <w:rsid w:val="00DA3154"/>
    <w:rsid w:val="00DA39C5"/>
    <w:rsid w:val="00DA53FB"/>
    <w:rsid w:val="00DB06DE"/>
    <w:rsid w:val="00DB3AF8"/>
    <w:rsid w:val="00DB520A"/>
    <w:rsid w:val="00DB61B4"/>
    <w:rsid w:val="00DB6619"/>
    <w:rsid w:val="00DB73BC"/>
    <w:rsid w:val="00DB7DF8"/>
    <w:rsid w:val="00DB7F1F"/>
    <w:rsid w:val="00DC0836"/>
    <w:rsid w:val="00DC0A19"/>
    <w:rsid w:val="00DC1BE9"/>
    <w:rsid w:val="00DC3562"/>
    <w:rsid w:val="00DC4197"/>
    <w:rsid w:val="00DC4A41"/>
    <w:rsid w:val="00DC6AB6"/>
    <w:rsid w:val="00DD106A"/>
    <w:rsid w:val="00DD1AA7"/>
    <w:rsid w:val="00DD35F4"/>
    <w:rsid w:val="00DD3780"/>
    <w:rsid w:val="00DD3A4C"/>
    <w:rsid w:val="00DD5A66"/>
    <w:rsid w:val="00DE2FDD"/>
    <w:rsid w:val="00DE30B1"/>
    <w:rsid w:val="00DE5CFC"/>
    <w:rsid w:val="00DE6079"/>
    <w:rsid w:val="00DE61A6"/>
    <w:rsid w:val="00DE7199"/>
    <w:rsid w:val="00DF019C"/>
    <w:rsid w:val="00DF2FA3"/>
    <w:rsid w:val="00DF3452"/>
    <w:rsid w:val="00DF43C4"/>
    <w:rsid w:val="00DF476C"/>
    <w:rsid w:val="00DF4C83"/>
    <w:rsid w:val="00DF705B"/>
    <w:rsid w:val="00E0228D"/>
    <w:rsid w:val="00E023DD"/>
    <w:rsid w:val="00E043AB"/>
    <w:rsid w:val="00E049C3"/>
    <w:rsid w:val="00E04D4B"/>
    <w:rsid w:val="00E052DA"/>
    <w:rsid w:val="00E05AE6"/>
    <w:rsid w:val="00E05DFF"/>
    <w:rsid w:val="00E0646B"/>
    <w:rsid w:val="00E068DD"/>
    <w:rsid w:val="00E07B75"/>
    <w:rsid w:val="00E07C13"/>
    <w:rsid w:val="00E13B8D"/>
    <w:rsid w:val="00E144A6"/>
    <w:rsid w:val="00E1528E"/>
    <w:rsid w:val="00E154C3"/>
    <w:rsid w:val="00E155F3"/>
    <w:rsid w:val="00E16358"/>
    <w:rsid w:val="00E16860"/>
    <w:rsid w:val="00E2073F"/>
    <w:rsid w:val="00E20B86"/>
    <w:rsid w:val="00E21034"/>
    <w:rsid w:val="00E21F78"/>
    <w:rsid w:val="00E24A5C"/>
    <w:rsid w:val="00E24DF6"/>
    <w:rsid w:val="00E2512F"/>
    <w:rsid w:val="00E2585F"/>
    <w:rsid w:val="00E25EF8"/>
    <w:rsid w:val="00E26062"/>
    <w:rsid w:val="00E266D8"/>
    <w:rsid w:val="00E27137"/>
    <w:rsid w:val="00E316FB"/>
    <w:rsid w:val="00E32BEF"/>
    <w:rsid w:val="00E34D5C"/>
    <w:rsid w:val="00E3572A"/>
    <w:rsid w:val="00E3598D"/>
    <w:rsid w:val="00E35AC5"/>
    <w:rsid w:val="00E35EA8"/>
    <w:rsid w:val="00E36D60"/>
    <w:rsid w:val="00E375BF"/>
    <w:rsid w:val="00E41841"/>
    <w:rsid w:val="00E4409F"/>
    <w:rsid w:val="00E443C1"/>
    <w:rsid w:val="00E4549C"/>
    <w:rsid w:val="00E4557C"/>
    <w:rsid w:val="00E45C71"/>
    <w:rsid w:val="00E46331"/>
    <w:rsid w:val="00E46A75"/>
    <w:rsid w:val="00E46F86"/>
    <w:rsid w:val="00E47174"/>
    <w:rsid w:val="00E47AC5"/>
    <w:rsid w:val="00E50424"/>
    <w:rsid w:val="00E5251C"/>
    <w:rsid w:val="00E526D0"/>
    <w:rsid w:val="00E52C5B"/>
    <w:rsid w:val="00E54561"/>
    <w:rsid w:val="00E54A0B"/>
    <w:rsid w:val="00E54A94"/>
    <w:rsid w:val="00E569E3"/>
    <w:rsid w:val="00E56F6F"/>
    <w:rsid w:val="00E6158F"/>
    <w:rsid w:val="00E617B6"/>
    <w:rsid w:val="00E620E4"/>
    <w:rsid w:val="00E63517"/>
    <w:rsid w:val="00E64879"/>
    <w:rsid w:val="00E66495"/>
    <w:rsid w:val="00E66C66"/>
    <w:rsid w:val="00E67146"/>
    <w:rsid w:val="00E7068F"/>
    <w:rsid w:val="00E707F9"/>
    <w:rsid w:val="00E7160A"/>
    <w:rsid w:val="00E71804"/>
    <w:rsid w:val="00E729ED"/>
    <w:rsid w:val="00E734A5"/>
    <w:rsid w:val="00E74807"/>
    <w:rsid w:val="00E750C2"/>
    <w:rsid w:val="00E756FF"/>
    <w:rsid w:val="00E76A6C"/>
    <w:rsid w:val="00E77EC9"/>
    <w:rsid w:val="00E82D2B"/>
    <w:rsid w:val="00E83538"/>
    <w:rsid w:val="00E837FD"/>
    <w:rsid w:val="00E84AB9"/>
    <w:rsid w:val="00E84ADB"/>
    <w:rsid w:val="00E860CB"/>
    <w:rsid w:val="00E8637F"/>
    <w:rsid w:val="00E900EE"/>
    <w:rsid w:val="00E90271"/>
    <w:rsid w:val="00E938D8"/>
    <w:rsid w:val="00E93902"/>
    <w:rsid w:val="00E94404"/>
    <w:rsid w:val="00E96C2F"/>
    <w:rsid w:val="00E96EFC"/>
    <w:rsid w:val="00EA42AB"/>
    <w:rsid w:val="00EA6117"/>
    <w:rsid w:val="00EA7294"/>
    <w:rsid w:val="00EA7DBA"/>
    <w:rsid w:val="00EA7FF3"/>
    <w:rsid w:val="00EB0501"/>
    <w:rsid w:val="00EB22B7"/>
    <w:rsid w:val="00EB2625"/>
    <w:rsid w:val="00EB29B2"/>
    <w:rsid w:val="00EB2CE9"/>
    <w:rsid w:val="00EB4E7B"/>
    <w:rsid w:val="00EB605E"/>
    <w:rsid w:val="00EB6AAF"/>
    <w:rsid w:val="00EB7BE2"/>
    <w:rsid w:val="00EC0006"/>
    <w:rsid w:val="00EC0568"/>
    <w:rsid w:val="00EC0873"/>
    <w:rsid w:val="00EC13A6"/>
    <w:rsid w:val="00EC3368"/>
    <w:rsid w:val="00EC5011"/>
    <w:rsid w:val="00EC6965"/>
    <w:rsid w:val="00EC7659"/>
    <w:rsid w:val="00ED0D98"/>
    <w:rsid w:val="00ED1A13"/>
    <w:rsid w:val="00ED27D9"/>
    <w:rsid w:val="00ED3044"/>
    <w:rsid w:val="00ED40D7"/>
    <w:rsid w:val="00ED6A49"/>
    <w:rsid w:val="00ED7D29"/>
    <w:rsid w:val="00EE05C6"/>
    <w:rsid w:val="00EE0B0D"/>
    <w:rsid w:val="00EE146E"/>
    <w:rsid w:val="00EE1C5A"/>
    <w:rsid w:val="00EE2B7C"/>
    <w:rsid w:val="00EE3174"/>
    <w:rsid w:val="00EE33CF"/>
    <w:rsid w:val="00EE4574"/>
    <w:rsid w:val="00EE4908"/>
    <w:rsid w:val="00EE539A"/>
    <w:rsid w:val="00EE5D04"/>
    <w:rsid w:val="00EF19CE"/>
    <w:rsid w:val="00EF23A2"/>
    <w:rsid w:val="00EF2D10"/>
    <w:rsid w:val="00EF2E19"/>
    <w:rsid w:val="00EF5A47"/>
    <w:rsid w:val="00EF7C43"/>
    <w:rsid w:val="00EF7F0F"/>
    <w:rsid w:val="00F010A0"/>
    <w:rsid w:val="00F01398"/>
    <w:rsid w:val="00F01CFC"/>
    <w:rsid w:val="00F0386C"/>
    <w:rsid w:val="00F04E69"/>
    <w:rsid w:val="00F0777D"/>
    <w:rsid w:val="00F077A3"/>
    <w:rsid w:val="00F10BDC"/>
    <w:rsid w:val="00F1184D"/>
    <w:rsid w:val="00F11E58"/>
    <w:rsid w:val="00F1275D"/>
    <w:rsid w:val="00F13022"/>
    <w:rsid w:val="00F1586A"/>
    <w:rsid w:val="00F17C74"/>
    <w:rsid w:val="00F2011B"/>
    <w:rsid w:val="00F20981"/>
    <w:rsid w:val="00F216AB"/>
    <w:rsid w:val="00F21A2A"/>
    <w:rsid w:val="00F224BF"/>
    <w:rsid w:val="00F274CA"/>
    <w:rsid w:val="00F27507"/>
    <w:rsid w:val="00F278D2"/>
    <w:rsid w:val="00F307D2"/>
    <w:rsid w:val="00F32036"/>
    <w:rsid w:val="00F32130"/>
    <w:rsid w:val="00F33DB3"/>
    <w:rsid w:val="00F361F4"/>
    <w:rsid w:val="00F36447"/>
    <w:rsid w:val="00F367B6"/>
    <w:rsid w:val="00F37126"/>
    <w:rsid w:val="00F4032C"/>
    <w:rsid w:val="00F410DC"/>
    <w:rsid w:val="00F421FF"/>
    <w:rsid w:val="00F4399E"/>
    <w:rsid w:val="00F43FC3"/>
    <w:rsid w:val="00F442F4"/>
    <w:rsid w:val="00F44E15"/>
    <w:rsid w:val="00F471FF"/>
    <w:rsid w:val="00F47CCF"/>
    <w:rsid w:val="00F529F9"/>
    <w:rsid w:val="00F53978"/>
    <w:rsid w:val="00F547FB"/>
    <w:rsid w:val="00F56AFB"/>
    <w:rsid w:val="00F60E0C"/>
    <w:rsid w:val="00F6362D"/>
    <w:rsid w:val="00F64E15"/>
    <w:rsid w:val="00F66DD9"/>
    <w:rsid w:val="00F674B6"/>
    <w:rsid w:val="00F721E5"/>
    <w:rsid w:val="00F7440B"/>
    <w:rsid w:val="00F7554F"/>
    <w:rsid w:val="00F756D6"/>
    <w:rsid w:val="00F80CE8"/>
    <w:rsid w:val="00F80F4A"/>
    <w:rsid w:val="00F81763"/>
    <w:rsid w:val="00F81A68"/>
    <w:rsid w:val="00F82D38"/>
    <w:rsid w:val="00F834CF"/>
    <w:rsid w:val="00F83BC1"/>
    <w:rsid w:val="00F84112"/>
    <w:rsid w:val="00F876FE"/>
    <w:rsid w:val="00F877FD"/>
    <w:rsid w:val="00F90F76"/>
    <w:rsid w:val="00F94251"/>
    <w:rsid w:val="00F94F2B"/>
    <w:rsid w:val="00F94F2F"/>
    <w:rsid w:val="00FA0A73"/>
    <w:rsid w:val="00FA0D16"/>
    <w:rsid w:val="00FA0F31"/>
    <w:rsid w:val="00FA13F6"/>
    <w:rsid w:val="00FA15A9"/>
    <w:rsid w:val="00FA18D6"/>
    <w:rsid w:val="00FA2110"/>
    <w:rsid w:val="00FA2632"/>
    <w:rsid w:val="00FA59D2"/>
    <w:rsid w:val="00FA7588"/>
    <w:rsid w:val="00FA77F2"/>
    <w:rsid w:val="00FB0777"/>
    <w:rsid w:val="00FB1519"/>
    <w:rsid w:val="00FB169F"/>
    <w:rsid w:val="00FB3387"/>
    <w:rsid w:val="00FB3B3A"/>
    <w:rsid w:val="00FB3DD6"/>
    <w:rsid w:val="00FB6013"/>
    <w:rsid w:val="00FB6C44"/>
    <w:rsid w:val="00FC0D84"/>
    <w:rsid w:val="00FC0ED4"/>
    <w:rsid w:val="00FC24CD"/>
    <w:rsid w:val="00FC3C1E"/>
    <w:rsid w:val="00FC53FC"/>
    <w:rsid w:val="00FC6595"/>
    <w:rsid w:val="00FC6A7B"/>
    <w:rsid w:val="00FC7E6E"/>
    <w:rsid w:val="00FD1205"/>
    <w:rsid w:val="00FD14F7"/>
    <w:rsid w:val="00FD2E6F"/>
    <w:rsid w:val="00FD2F31"/>
    <w:rsid w:val="00FD3357"/>
    <w:rsid w:val="00FD470D"/>
    <w:rsid w:val="00FD4F7A"/>
    <w:rsid w:val="00FD6994"/>
    <w:rsid w:val="00FD7F8A"/>
    <w:rsid w:val="00FE1DF6"/>
    <w:rsid w:val="00FE397C"/>
    <w:rsid w:val="00FE4FE0"/>
    <w:rsid w:val="00FE5F16"/>
    <w:rsid w:val="00FE7972"/>
    <w:rsid w:val="00FE7CC9"/>
    <w:rsid w:val="00FE7D00"/>
    <w:rsid w:val="00FF1CC9"/>
    <w:rsid w:val="00FF3175"/>
    <w:rsid w:val="00FF3FEB"/>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AE88EA"/>
  <w15:chartTrackingRefBased/>
  <w15:docId w15:val="{A240F55B-9278-4287-A295-6494C71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rsid w:val="00E938D8"/>
    <w:pPr>
      <w:numPr>
        <w:ilvl w:val="2"/>
        <w:numId w:val="27"/>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link w:val="Level4Char"/>
    <w:qFormat/>
    <w:rsid w:val="00E938D8"/>
    <w:pPr>
      <w:numPr>
        <w:ilvl w:val="3"/>
        <w:numId w:val="2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5252D4"/>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25"/>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2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rsid w:val="006F5B27"/>
    <w:pPr>
      <w:numPr>
        <w:numId w:val="25"/>
      </w:numPr>
      <w:jc w:val="left"/>
    </w:pPr>
    <w:rPr>
      <w:sz w:val="20"/>
    </w:rPr>
  </w:style>
  <w:style w:type="paragraph" w:customStyle="1" w:styleId="Level7">
    <w:name w:val="Level 7"/>
    <w:basedOn w:val="Normal"/>
    <w:rsid w:val="00C13264"/>
    <w:pPr>
      <w:numPr>
        <w:ilvl w:val="6"/>
        <w:numId w:val="25"/>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Level3BodyChar">
    <w:name w:val="Level 3 Body Char"/>
    <w:link w:val="Level3Body"/>
    <w:locked/>
    <w:rsid w:val="00D325F5"/>
    <w:rPr>
      <w:rFonts w:ascii="Arial" w:hAnsi="Arial"/>
      <w:sz w:val="18"/>
    </w:rPr>
  </w:style>
  <w:style w:type="paragraph" w:styleId="BodyText">
    <w:name w:val="Body Text"/>
    <w:basedOn w:val="Normal"/>
    <w:link w:val="BodyTextChar"/>
    <w:rsid w:val="00386EFF"/>
    <w:pPr>
      <w:spacing w:after="120"/>
    </w:pPr>
  </w:style>
  <w:style w:type="character" w:customStyle="1" w:styleId="BodyTextChar">
    <w:name w:val="Body Text Char"/>
    <w:link w:val="BodyText"/>
    <w:rsid w:val="00386EFF"/>
    <w:rPr>
      <w:rFonts w:ascii="Arial" w:hAnsi="Arial"/>
      <w:sz w:val="22"/>
      <w:szCs w:val="22"/>
    </w:rPr>
  </w:style>
  <w:style w:type="paragraph" w:styleId="ListParagraph">
    <w:name w:val="List Paragraph"/>
    <w:basedOn w:val="Normal"/>
    <w:uiPriority w:val="34"/>
    <w:qFormat/>
    <w:rsid w:val="00301EE2"/>
    <w:pPr>
      <w:ind w:left="720"/>
    </w:pPr>
  </w:style>
  <w:style w:type="character" w:customStyle="1" w:styleId="y0nh2b">
    <w:name w:val="y0nh2b"/>
    <w:rsid w:val="00A7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55553976">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Lightweight_Directory_Access_Protocol" TargetMode="External"/><Relationship Id="rId18" Type="http://schemas.openxmlformats.org/officeDocument/2006/relationships/footer" Target="footer5.xml"/><Relationship Id="rId26" Type="http://schemas.openxmlformats.org/officeDocument/2006/relationships/hyperlink" Target="http://das.nebraska.gov/materiel/purchasing.html"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Login" TargetMode="External"/><Relationship Id="rId17" Type="http://schemas.openxmlformats.org/officeDocument/2006/relationships/footer" Target="footer4.xml"/><Relationship Id="rId25" Type="http://schemas.openxmlformats.org/officeDocument/2006/relationships/hyperlink" Target="http://das.nebraska.gov/materiel/purchasing.html" TargetMode="External"/><Relationship Id="rId33" Type="http://schemas.openxmlformats.org/officeDocument/2006/relationships/hyperlink" Target="http://nitc.nebraska.gov/standards/8-405.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as.nebraska.gov/materiel/purchasing.html" TargetMode="External"/><Relationship Id="rId29" Type="http://schemas.openxmlformats.org/officeDocument/2006/relationships/hyperlink" Target="http://nitc.nebraska.gov/standards/2-2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as.nebraska.gov/materiel/purchasing.html" TargetMode="External"/><Relationship Id="rId32" Type="http://schemas.openxmlformats.org/officeDocument/2006/relationships/hyperlink" Target="http://nitc.nebraska.gov/standards/2-rd-01.html" TargetMode="External"/><Relationship Id="rId5" Type="http://schemas.openxmlformats.org/officeDocument/2006/relationships/webSettings" Target="webSettings.xml"/><Relationship Id="rId15" Type="http://schemas.openxmlformats.org/officeDocument/2006/relationships/hyperlink" Target="https://en.wikipedia.org/wiki/HTTP_cookie" TargetMode="External"/><Relationship Id="rId23" Type="http://schemas.openxmlformats.org/officeDocument/2006/relationships/hyperlink" Target="mailto:as.materielpurchasing@nebraska.gov" TargetMode="External"/><Relationship Id="rId28" Type="http://schemas.openxmlformats.org/officeDocument/2006/relationships/hyperlink" Target="http://das.nebraska.gov/materiel/purchasing.html" TargetMode="External"/><Relationship Id="rId10" Type="http://schemas.openxmlformats.org/officeDocument/2006/relationships/hyperlink" Target="http://statecontracts.nebraska.gov" TargetMode="External"/><Relationship Id="rId19" Type="http://schemas.openxmlformats.org/officeDocument/2006/relationships/hyperlink" Target="http://das.nebraska.gov/materiel/purchasing.html" TargetMode="External"/><Relationship Id="rId31" Type="http://schemas.openxmlformats.org/officeDocument/2006/relationships/hyperlink" Target="http://nitc.nebraska.gov/standards/2-201.html" TargetMode="External"/><Relationship Id="rId4" Type="http://schemas.openxmlformats.org/officeDocument/2006/relationships/settings" Target="settings.xml"/><Relationship Id="rId9" Type="http://schemas.openxmlformats.org/officeDocument/2006/relationships/hyperlink" Target="http://das.nebraska.gov/materiel/purchasing.html" TargetMode="External"/><Relationship Id="rId14" Type="http://schemas.openxmlformats.org/officeDocument/2006/relationships/hyperlink" Target="https://en.wikipedia.org/wiki/Internet_protocol_suite" TargetMode="External"/><Relationship Id="rId22" Type="http://schemas.openxmlformats.org/officeDocument/2006/relationships/footer" Target="footer6.xml"/><Relationship Id="rId27" Type="http://schemas.openxmlformats.org/officeDocument/2006/relationships/hyperlink" Target="http://das.nebraska.gov/materiel/purchasing.html" TargetMode="External"/><Relationship Id="rId30" Type="http://schemas.openxmlformats.org/officeDocument/2006/relationships/hyperlink" Target="https://statecontracts.nebraska.gov/Search/ViewDocument?D=qlHNhU8jB0ti7YtkezavYw%3D%3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8FFE6-E450-4946-8BEB-C2C77FF5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20280</Words>
  <Characters>120896</Characters>
  <Application>Microsoft Office Word</Application>
  <DocSecurity>0</DocSecurity>
  <Lines>1007</Lines>
  <Paragraphs>281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140895</CharactersWithSpaces>
  <SharedDoc>false</SharedDoc>
  <HLinks>
    <vt:vector size="678" baseType="variant">
      <vt:variant>
        <vt:i4>2424952</vt:i4>
      </vt:variant>
      <vt:variant>
        <vt:i4>654</vt:i4>
      </vt:variant>
      <vt:variant>
        <vt:i4>0</vt:i4>
      </vt:variant>
      <vt:variant>
        <vt:i4>5</vt:i4>
      </vt:variant>
      <vt:variant>
        <vt:lpwstr>http://nitc.nebraska.gov/standards/2-rd-01.html</vt:lpwstr>
      </vt:variant>
      <vt:variant>
        <vt:lpwstr/>
      </vt:variant>
      <vt:variant>
        <vt:i4>4718620</vt:i4>
      </vt:variant>
      <vt:variant>
        <vt:i4>651</vt:i4>
      </vt:variant>
      <vt:variant>
        <vt:i4>0</vt:i4>
      </vt:variant>
      <vt:variant>
        <vt:i4>5</vt:i4>
      </vt:variant>
      <vt:variant>
        <vt:lpwstr>http://nitc.nebraska.gov/standards/2-201.html</vt:lpwstr>
      </vt:variant>
      <vt:variant>
        <vt:lpwstr/>
      </vt:variant>
      <vt:variant>
        <vt:i4>2293823</vt:i4>
      </vt:variant>
      <vt:variant>
        <vt:i4>648</vt:i4>
      </vt:variant>
      <vt:variant>
        <vt:i4>0</vt:i4>
      </vt:variant>
      <vt:variant>
        <vt:i4>5</vt:i4>
      </vt:variant>
      <vt:variant>
        <vt:lpwstr>https://statecontracts.nebraska.gov/Search/ViewDocument?D=qlHNhU8jB0ti7YtkezavYw%3D%3D</vt:lpwstr>
      </vt:variant>
      <vt:variant>
        <vt:lpwstr/>
      </vt:variant>
      <vt:variant>
        <vt:i4>4718620</vt:i4>
      </vt:variant>
      <vt:variant>
        <vt:i4>645</vt:i4>
      </vt:variant>
      <vt:variant>
        <vt:i4>0</vt:i4>
      </vt:variant>
      <vt:variant>
        <vt:i4>5</vt:i4>
      </vt:variant>
      <vt:variant>
        <vt:lpwstr>http://nitc.nebraska.gov/standards/2-201.html</vt:lpwstr>
      </vt:variant>
      <vt:variant>
        <vt:lpwstr/>
      </vt:variant>
      <vt:variant>
        <vt:i4>1310735</vt:i4>
      </vt:variant>
      <vt:variant>
        <vt:i4>642</vt:i4>
      </vt:variant>
      <vt:variant>
        <vt:i4>0</vt:i4>
      </vt:variant>
      <vt:variant>
        <vt:i4>5</vt:i4>
      </vt:variant>
      <vt:variant>
        <vt:lpwstr>http://das.nebraska.gov/materiel/purchasing.html</vt:lpwstr>
      </vt:variant>
      <vt:variant>
        <vt:lpwstr/>
      </vt:variant>
      <vt:variant>
        <vt:i4>1310735</vt:i4>
      </vt:variant>
      <vt:variant>
        <vt:i4>639</vt:i4>
      </vt:variant>
      <vt:variant>
        <vt:i4>0</vt:i4>
      </vt:variant>
      <vt:variant>
        <vt:i4>5</vt:i4>
      </vt:variant>
      <vt:variant>
        <vt:lpwstr>http://das.nebraska.gov/materiel/purchasing.html</vt:lpwstr>
      </vt:variant>
      <vt:variant>
        <vt:lpwstr/>
      </vt:variant>
      <vt:variant>
        <vt:i4>1310735</vt:i4>
      </vt:variant>
      <vt:variant>
        <vt:i4>636</vt:i4>
      </vt:variant>
      <vt:variant>
        <vt:i4>0</vt:i4>
      </vt:variant>
      <vt:variant>
        <vt:i4>5</vt:i4>
      </vt:variant>
      <vt:variant>
        <vt:lpwstr>http://das.nebraska.gov/materiel/purchasing.html</vt:lpwstr>
      </vt:variant>
      <vt:variant>
        <vt:lpwstr/>
      </vt:variant>
      <vt:variant>
        <vt:i4>1310735</vt:i4>
      </vt:variant>
      <vt:variant>
        <vt:i4>633</vt:i4>
      </vt:variant>
      <vt:variant>
        <vt:i4>0</vt:i4>
      </vt:variant>
      <vt:variant>
        <vt:i4>5</vt:i4>
      </vt:variant>
      <vt:variant>
        <vt:lpwstr>http://das.nebraska.gov/materiel/purchasing.html</vt:lpwstr>
      </vt:variant>
      <vt:variant>
        <vt:lpwstr/>
      </vt:variant>
      <vt:variant>
        <vt:i4>1310735</vt:i4>
      </vt:variant>
      <vt:variant>
        <vt:i4>630</vt:i4>
      </vt:variant>
      <vt:variant>
        <vt:i4>0</vt:i4>
      </vt:variant>
      <vt:variant>
        <vt:i4>5</vt:i4>
      </vt:variant>
      <vt:variant>
        <vt:lpwstr>http://das.nebraska.gov/materiel/purchasing.html</vt:lpwstr>
      </vt:variant>
      <vt:variant>
        <vt:lpwstr/>
      </vt:variant>
      <vt:variant>
        <vt:i4>1179746</vt:i4>
      </vt:variant>
      <vt:variant>
        <vt:i4>627</vt:i4>
      </vt:variant>
      <vt:variant>
        <vt:i4>0</vt:i4>
      </vt:variant>
      <vt:variant>
        <vt:i4>5</vt:i4>
      </vt:variant>
      <vt:variant>
        <vt:lpwstr>mailto:as.materielpurchasing@nebraska.gov</vt:lpwstr>
      </vt:variant>
      <vt:variant>
        <vt:lpwstr/>
      </vt:variant>
      <vt:variant>
        <vt:i4>1310735</vt:i4>
      </vt:variant>
      <vt:variant>
        <vt:i4>621</vt:i4>
      </vt:variant>
      <vt:variant>
        <vt:i4>0</vt:i4>
      </vt:variant>
      <vt:variant>
        <vt:i4>5</vt:i4>
      </vt:variant>
      <vt:variant>
        <vt:lpwstr>http://das.nebraska.gov/materiel/purchasing.html</vt:lpwstr>
      </vt:variant>
      <vt:variant>
        <vt:lpwstr/>
      </vt:variant>
      <vt:variant>
        <vt:i4>1310735</vt:i4>
      </vt:variant>
      <vt:variant>
        <vt:i4>606</vt:i4>
      </vt:variant>
      <vt:variant>
        <vt:i4>0</vt:i4>
      </vt:variant>
      <vt:variant>
        <vt:i4>5</vt:i4>
      </vt:variant>
      <vt:variant>
        <vt:lpwstr>http://das.nebraska.gov/materiel/purchasing.html</vt:lpwstr>
      </vt:variant>
      <vt:variant>
        <vt:lpwstr/>
      </vt:variant>
      <vt:variant>
        <vt:i4>1179746</vt:i4>
      </vt:variant>
      <vt:variant>
        <vt:i4>597</vt:i4>
      </vt:variant>
      <vt:variant>
        <vt:i4>0</vt:i4>
      </vt:variant>
      <vt:variant>
        <vt:i4>5</vt:i4>
      </vt:variant>
      <vt:variant>
        <vt:lpwstr>mailto:as.materielpurchasing@nebraska.gov</vt:lpwstr>
      </vt:variant>
      <vt:variant>
        <vt:lpwstr/>
      </vt:variant>
      <vt:variant>
        <vt:i4>4980787</vt:i4>
      </vt:variant>
      <vt:variant>
        <vt:i4>594</vt:i4>
      </vt:variant>
      <vt:variant>
        <vt:i4>0</vt:i4>
      </vt:variant>
      <vt:variant>
        <vt:i4>5</vt:i4>
      </vt:variant>
      <vt:variant>
        <vt:lpwstr>https://en.wikipedia.org/wiki/HTTP_cookie</vt:lpwstr>
      </vt:variant>
      <vt:variant>
        <vt:lpwstr/>
      </vt:variant>
      <vt:variant>
        <vt:i4>8192050</vt:i4>
      </vt:variant>
      <vt:variant>
        <vt:i4>591</vt:i4>
      </vt:variant>
      <vt:variant>
        <vt:i4>0</vt:i4>
      </vt:variant>
      <vt:variant>
        <vt:i4>5</vt:i4>
      </vt:variant>
      <vt:variant>
        <vt:lpwstr>https://en.wikipedia.org/wiki/Internet_protocol_suite</vt:lpwstr>
      </vt:variant>
      <vt:variant>
        <vt:lpwstr/>
      </vt:variant>
      <vt:variant>
        <vt:i4>3801173</vt:i4>
      </vt:variant>
      <vt:variant>
        <vt:i4>588</vt:i4>
      </vt:variant>
      <vt:variant>
        <vt:i4>0</vt:i4>
      </vt:variant>
      <vt:variant>
        <vt:i4>5</vt:i4>
      </vt:variant>
      <vt:variant>
        <vt:lpwstr>https://en.wikipedia.org/wiki/Lightweight_Directory_Access_Protocol</vt:lpwstr>
      </vt:variant>
      <vt:variant>
        <vt:lpwstr/>
      </vt:variant>
      <vt:variant>
        <vt:i4>2818175</vt:i4>
      </vt:variant>
      <vt:variant>
        <vt:i4>585</vt:i4>
      </vt:variant>
      <vt:variant>
        <vt:i4>0</vt:i4>
      </vt:variant>
      <vt:variant>
        <vt:i4>5</vt:i4>
      </vt:variant>
      <vt:variant>
        <vt:lpwstr>https://en.wikipedia.org/wiki/Login</vt:lpwstr>
      </vt:variant>
      <vt:variant>
        <vt:lpwstr/>
      </vt:variant>
      <vt:variant>
        <vt:i4>1245239</vt:i4>
      </vt:variant>
      <vt:variant>
        <vt:i4>578</vt:i4>
      </vt:variant>
      <vt:variant>
        <vt:i4>0</vt:i4>
      </vt:variant>
      <vt:variant>
        <vt:i4>5</vt:i4>
      </vt:variant>
      <vt:variant>
        <vt:lpwstr/>
      </vt:variant>
      <vt:variant>
        <vt:lpwstr>_Toc507147124</vt:lpwstr>
      </vt:variant>
      <vt:variant>
        <vt:i4>1245239</vt:i4>
      </vt:variant>
      <vt:variant>
        <vt:i4>572</vt:i4>
      </vt:variant>
      <vt:variant>
        <vt:i4>0</vt:i4>
      </vt:variant>
      <vt:variant>
        <vt:i4>5</vt:i4>
      </vt:variant>
      <vt:variant>
        <vt:lpwstr/>
      </vt:variant>
      <vt:variant>
        <vt:lpwstr>_Toc507147123</vt:lpwstr>
      </vt:variant>
      <vt:variant>
        <vt:i4>1245239</vt:i4>
      </vt:variant>
      <vt:variant>
        <vt:i4>566</vt:i4>
      </vt:variant>
      <vt:variant>
        <vt:i4>0</vt:i4>
      </vt:variant>
      <vt:variant>
        <vt:i4>5</vt:i4>
      </vt:variant>
      <vt:variant>
        <vt:lpwstr/>
      </vt:variant>
      <vt:variant>
        <vt:lpwstr>_Toc507147122</vt:lpwstr>
      </vt:variant>
      <vt:variant>
        <vt:i4>1245239</vt:i4>
      </vt:variant>
      <vt:variant>
        <vt:i4>560</vt:i4>
      </vt:variant>
      <vt:variant>
        <vt:i4>0</vt:i4>
      </vt:variant>
      <vt:variant>
        <vt:i4>5</vt:i4>
      </vt:variant>
      <vt:variant>
        <vt:lpwstr/>
      </vt:variant>
      <vt:variant>
        <vt:lpwstr>_Toc507147121</vt:lpwstr>
      </vt:variant>
      <vt:variant>
        <vt:i4>1245239</vt:i4>
      </vt:variant>
      <vt:variant>
        <vt:i4>554</vt:i4>
      </vt:variant>
      <vt:variant>
        <vt:i4>0</vt:i4>
      </vt:variant>
      <vt:variant>
        <vt:i4>5</vt:i4>
      </vt:variant>
      <vt:variant>
        <vt:lpwstr/>
      </vt:variant>
      <vt:variant>
        <vt:lpwstr>_Toc507147120</vt:lpwstr>
      </vt:variant>
      <vt:variant>
        <vt:i4>1048631</vt:i4>
      </vt:variant>
      <vt:variant>
        <vt:i4>548</vt:i4>
      </vt:variant>
      <vt:variant>
        <vt:i4>0</vt:i4>
      </vt:variant>
      <vt:variant>
        <vt:i4>5</vt:i4>
      </vt:variant>
      <vt:variant>
        <vt:lpwstr/>
      </vt:variant>
      <vt:variant>
        <vt:lpwstr>_Toc507147119</vt:lpwstr>
      </vt:variant>
      <vt:variant>
        <vt:i4>1048631</vt:i4>
      </vt:variant>
      <vt:variant>
        <vt:i4>542</vt:i4>
      </vt:variant>
      <vt:variant>
        <vt:i4>0</vt:i4>
      </vt:variant>
      <vt:variant>
        <vt:i4>5</vt:i4>
      </vt:variant>
      <vt:variant>
        <vt:lpwstr/>
      </vt:variant>
      <vt:variant>
        <vt:lpwstr>_Toc507147118</vt:lpwstr>
      </vt:variant>
      <vt:variant>
        <vt:i4>1048631</vt:i4>
      </vt:variant>
      <vt:variant>
        <vt:i4>536</vt:i4>
      </vt:variant>
      <vt:variant>
        <vt:i4>0</vt:i4>
      </vt:variant>
      <vt:variant>
        <vt:i4>5</vt:i4>
      </vt:variant>
      <vt:variant>
        <vt:lpwstr/>
      </vt:variant>
      <vt:variant>
        <vt:lpwstr>_Toc507147117</vt:lpwstr>
      </vt:variant>
      <vt:variant>
        <vt:i4>1048631</vt:i4>
      </vt:variant>
      <vt:variant>
        <vt:i4>530</vt:i4>
      </vt:variant>
      <vt:variant>
        <vt:i4>0</vt:i4>
      </vt:variant>
      <vt:variant>
        <vt:i4>5</vt:i4>
      </vt:variant>
      <vt:variant>
        <vt:lpwstr/>
      </vt:variant>
      <vt:variant>
        <vt:lpwstr>_Toc507147116</vt:lpwstr>
      </vt:variant>
      <vt:variant>
        <vt:i4>1048631</vt:i4>
      </vt:variant>
      <vt:variant>
        <vt:i4>524</vt:i4>
      </vt:variant>
      <vt:variant>
        <vt:i4>0</vt:i4>
      </vt:variant>
      <vt:variant>
        <vt:i4>5</vt:i4>
      </vt:variant>
      <vt:variant>
        <vt:lpwstr/>
      </vt:variant>
      <vt:variant>
        <vt:lpwstr>_Toc507147115</vt:lpwstr>
      </vt:variant>
      <vt:variant>
        <vt:i4>1048631</vt:i4>
      </vt:variant>
      <vt:variant>
        <vt:i4>518</vt:i4>
      </vt:variant>
      <vt:variant>
        <vt:i4>0</vt:i4>
      </vt:variant>
      <vt:variant>
        <vt:i4>5</vt:i4>
      </vt:variant>
      <vt:variant>
        <vt:lpwstr/>
      </vt:variant>
      <vt:variant>
        <vt:lpwstr>_Toc507147114</vt:lpwstr>
      </vt:variant>
      <vt:variant>
        <vt:i4>1048631</vt:i4>
      </vt:variant>
      <vt:variant>
        <vt:i4>512</vt:i4>
      </vt:variant>
      <vt:variant>
        <vt:i4>0</vt:i4>
      </vt:variant>
      <vt:variant>
        <vt:i4>5</vt:i4>
      </vt:variant>
      <vt:variant>
        <vt:lpwstr/>
      </vt:variant>
      <vt:variant>
        <vt:lpwstr>_Toc507147113</vt:lpwstr>
      </vt:variant>
      <vt:variant>
        <vt:i4>1048631</vt:i4>
      </vt:variant>
      <vt:variant>
        <vt:i4>506</vt:i4>
      </vt:variant>
      <vt:variant>
        <vt:i4>0</vt:i4>
      </vt:variant>
      <vt:variant>
        <vt:i4>5</vt:i4>
      </vt:variant>
      <vt:variant>
        <vt:lpwstr/>
      </vt:variant>
      <vt:variant>
        <vt:lpwstr>_Toc507147112</vt:lpwstr>
      </vt:variant>
      <vt:variant>
        <vt:i4>1048631</vt:i4>
      </vt:variant>
      <vt:variant>
        <vt:i4>500</vt:i4>
      </vt:variant>
      <vt:variant>
        <vt:i4>0</vt:i4>
      </vt:variant>
      <vt:variant>
        <vt:i4>5</vt:i4>
      </vt:variant>
      <vt:variant>
        <vt:lpwstr/>
      </vt:variant>
      <vt:variant>
        <vt:lpwstr>_Toc507147111</vt:lpwstr>
      </vt:variant>
      <vt:variant>
        <vt:i4>1048631</vt:i4>
      </vt:variant>
      <vt:variant>
        <vt:i4>494</vt:i4>
      </vt:variant>
      <vt:variant>
        <vt:i4>0</vt:i4>
      </vt:variant>
      <vt:variant>
        <vt:i4>5</vt:i4>
      </vt:variant>
      <vt:variant>
        <vt:lpwstr/>
      </vt:variant>
      <vt:variant>
        <vt:lpwstr>_Toc507147110</vt:lpwstr>
      </vt:variant>
      <vt:variant>
        <vt:i4>1114167</vt:i4>
      </vt:variant>
      <vt:variant>
        <vt:i4>488</vt:i4>
      </vt:variant>
      <vt:variant>
        <vt:i4>0</vt:i4>
      </vt:variant>
      <vt:variant>
        <vt:i4>5</vt:i4>
      </vt:variant>
      <vt:variant>
        <vt:lpwstr/>
      </vt:variant>
      <vt:variant>
        <vt:lpwstr>_Toc507147109</vt:lpwstr>
      </vt:variant>
      <vt:variant>
        <vt:i4>1114167</vt:i4>
      </vt:variant>
      <vt:variant>
        <vt:i4>482</vt:i4>
      </vt:variant>
      <vt:variant>
        <vt:i4>0</vt:i4>
      </vt:variant>
      <vt:variant>
        <vt:i4>5</vt:i4>
      </vt:variant>
      <vt:variant>
        <vt:lpwstr/>
      </vt:variant>
      <vt:variant>
        <vt:lpwstr>_Toc507147108</vt:lpwstr>
      </vt:variant>
      <vt:variant>
        <vt:i4>1114167</vt:i4>
      </vt:variant>
      <vt:variant>
        <vt:i4>476</vt:i4>
      </vt:variant>
      <vt:variant>
        <vt:i4>0</vt:i4>
      </vt:variant>
      <vt:variant>
        <vt:i4>5</vt:i4>
      </vt:variant>
      <vt:variant>
        <vt:lpwstr/>
      </vt:variant>
      <vt:variant>
        <vt:lpwstr>_Toc507147107</vt:lpwstr>
      </vt:variant>
      <vt:variant>
        <vt:i4>1114167</vt:i4>
      </vt:variant>
      <vt:variant>
        <vt:i4>470</vt:i4>
      </vt:variant>
      <vt:variant>
        <vt:i4>0</vt:i4>
      </vt:variant>
      <vt:variant>
        <vt:i4>5</vt:i4>
      </vt:variant>
      <vt:variant>
        <vt:lpwstr/>
      </vt:variant>
      <vt:variant>
        <vt:lpwstr>_Toc507147106</vt:lpwstr>
      </vt:variant>
      <vt:variant>
        <vt:i4>1114167</vt:i4>
      </vt:variant>
      <vt:variant>
        <vt:i4>464</vt:i4>
      </vt:variant>
      <vt:variant>
        <vt:i4>0</vt:i4>
      </vt:variant>
      <vt:variant>
        <vt:i4>5</vt:i4>
      </vt:variant>
      <vt:variant>
        <vt:lpwstr/>
      </vt:variant>
      <vt:variant>
        <vt:lpwstr>_Toc507147105</vt:lpwstr>
      </vt:variant>
      <vt:variant>
        <vt:i4>1114167</vt:i4>
      </vt:variant>
      <vt:variant>
        <vt:i4>458</vt:i4>
      </vt:variant>
      <vt:variant>
        <vt:i4>0</vt:i4>
      </vt:variant>
      <vt:variant>
        <vt:i4>5</vt:i4>
      </vt:variant>
      <vt:variant>
        <vt:lpwstr/>
      </vt:variant>
      <vt:variant>
        <vt:lpwstr>_Toc507147104</vt:lpwstr>
      </vt:variant>
      <vt:variant>
        <vt:i4>1114167</vt:i4>
      </vt:variant>
      <vt:variant>
        <vt:i4>452</vt:i4>
      </vt:variant>
      <vt:variant>
        <vt:i4>0</vt:i4>
      </vt:variant>
      <vt:variant>
        <vt:i4>5</vt:i4>
      </vt:variant>
      <vt:variant>
        <vt:lpwstr/>
      </vt:variant>
      <vt:variant>
        <vt:lpwstr>_Toc507147103</vt:lpwstr>
      </vt:variant>
      <vt:variant>
        <vt:i4>1114167</vt:i4>
      </vt:variant>
      <vt:variant>
        <vt:i4>446</vt:i4>
      </vt:variant>
      <vt:variant>
        <vt:i4>0</vt:i4>
      </vt:variant>
      <vt:variant>
        <vt:i4>5</vt:i4>
      </vt:variant>
      <vt:variant>
        <vt:lpwstr/>
      </vt:variant>
      <vt:variant>
        <vt:lpwstr>_Toc507147102</vt:lpwstr>
      </vt:variant>
      <vt:variant>
        <vt:i4>1114167</vt:i4>
      </vt:variant>
      <vt:variant>
        <vt:i4>440</vt:i4>
      </vt:variant>
      <vt:variant>
        <vt:i4>0</vt:i4>
      </vt:variant>
      <vt:variant>
        <vt:i4>5</vt:i4>
      </vt:variant>
      <vt:variant>
        <vt:lpwstr/>
      </vt:variant>
      <vt:variant>
        <vt:lpwstr>_Toc507147101</vt:lpwstr>
      </vt:variant>
      <vt:variant>
        <vt:i4>1114167</vt:i4>
      </vt:variant>
      <vt:variant>
        <vt:i4>434</vt:i4>
      </vt:variant>
      <vt:variant>
        <vt:i4>0</vt:i4>
      </vt:variant>
      <vt:variant>
        <vt:i4>5</vt:i4>
      </vt:variant>
      <vt:variant>
        <vt:lpwstr/>
      </vt:variant>
      <vt:variant>
        <vt:lpwstr>_Toc507147100</vt:lpwstr>
      </vt:variant>
      <vt:variant>
        <vt:i4>1572918</vt:i4>
      </vt:variant>
      <vt:variant>
        <vt:i4>428</vt:i4>
      </vt:variant>
      <vt:variant>
        <vt:i4>0</vt:i4>
      </vt:variant>
      <vt:variant>
        <vt:i4>5</vt:i4>
      </vt:variant>
      <vt:variant>
        <vt:lpwstr/>
      </vt:variant>
      <vt:variant>
        <vt:lpwstr>_Toc507147099</vt:lpwstr>
      </vt:variant>
      <vt:variant>
        <vt:i4>1572918</vt:i4>
      </vt:variant>
      <vt:variant>
        <vt:i4>422</vt:i4>
      </vt:variant>
      <vt:variant>
        <vt:i4>0</vt:i4>
      </vt:variant>
      <vt:variant>
        <vt:i4>5</vt:i4>
      </vt:variant>
      <vt:variant>
        <vt:lpwstr/>
      </vt:variant>
      <vt:variant>
        <vt:lpwstr>_Toc507147098</vt:lpwstr>
      </vt:variant>
      <vt:variant>
        <vt:i4>1572918</vt:i4>
      </vt:variant>
      <vt:variant>
        <vt:i4>416</vt:i4>
      </vt:variant>
      <vt:variant>
        <vt:i4>0</vt:i4>
      </vt:variant>
      <vt:variant>
        <vt:i4>5</vt:i4>
      </vt:variant>
      <vt:variant>
        <vt:lpwstr/>
      </vt:variant>
      <vt:variant>
        <vt:lpwstr>_Toc507147097</vt:lpwstr>
      </vt:variant>
      <vt:variant>
        <vt:i4>1572918</vt:i4>
      </vt:variant>
      <vt:variant>
        <vt:i4>410</vt:i4>
      </vt:variant>
      <vt:variant>
        <vt:i4>0</vt:i4>
      </vt:variant>
      <vt:variant>
        <vt:i4>5</vt:i4>
      </vt:variant>
      <vt:variant>
        <vt:lpwstr/>
      </vt:variant>
      <vt:variant>
        <vt:lpwstr>_Toc507147096</vt:lpwstr>
      </vt:variant>
      <vt:variant>
        <vt:i4>1572918</vt:i4>
      </vt:variant>
      <vt:variant>
        <vt:i4>404</vt:i4>
      </vt:variant>
      <vt:variant>
        <vt:i4>0</vt:i4>
      </vt:variant>
      <vt:variant>
        <vt:i4>5</vt:i4>
      </vt:variant>
      <vt:variant>
        <vt:lpwstr/>
      </vt:variant>
      <vt:variant>
        <vt:lpwstr>_Toc507147095</vt:lpwstr>
      </vt:variant>
      <vt:variant>
        <vt:i4>1572918</vt:i4>
      </vt:variant>
      <vt:variant>
        <vt:i4>398</vt:i4>
      </vt:variant>
      <vt:variant>
        <vt:i4>0</vt:i4>
      </vt:variant>
      <vt:variant>
        <vt:i4>5</vt:i4>
      </vt:variant>
      <vt:variant>
        <vt:lpwstr/>
      </vt:variant>
      <vt:variant>
        <vt:lpwstr>_Toc507147094</vt:lpwstr>
      </vt:variant>
      <vt:variant>
        <vt:i4>1572918</vt:i4>
      </vt:variant>
      <vt:variant>
        <vt:i4>392</vt:i4>
      </vt:variant>
      <vt:variant>
        <vt:i4>0</vt:i4>
      </vt:variant>
      <vt:variant>
        <vt:i4>5</vt:i4>
      </vt:variant>
      <vt:variant>
        <vt:lpwstr/>
      </vt:variant>
      <vt:variant>
        <vt:lpwstr>_Toc507147093</vt:lpwstr>
      </vt:variant>
      <vt:variant>
        <vt:i4>1572918</vt:i4>
      </vt:variant>
      <vt:variant>
        <vt:i4>386</vt:i4>
      </vt:variant>
      <vt:variant>
        <vt:i4>0</vt:i4>
      </vt:variant>
      <vt:variant>
        <vt:i4>5</vt:i4>
      </vt:variant>
      <vt:variant>
        <vt:lpwstr/>
      </vt:variant>
      <vt:variant>
        <vt:lpwstr>_Toc507147092</vt:lpwstr>
      </vt:variant>
      <vt:variant>
        <vt:i4>1572918</vt:i4>
      </vt:variant>
      <vt:variant>
        <vt:i4>380</vt:i4>
      </vt:variant>
      <vt:variant>
        <vt:i4>0</vt:i4>
      </vt:variant>
      <vt:variant>
        <vt:i4>5</vt:i4>
      </vt:variant>
      <vt:variant>
        <vt:lpwstr/>
      </vt:variant>
      <vt:variant>
        <vt:lpwstr>_Toc507147091</vt:lpwstr>
      </vt:variant>
      <vt:variant>
        <vt:i4>1572918</vt:i4>
      </vt:variant>
      <vt:variant>
        <vt:i4>374</vt:i4>
      </vt:variant>
      <vt:variant>
        <vt:i4>0</vt:i4>
      </vt:variant>
      <vt:variant>
        <vt:i4>5</vt:i4>
      </vt:variant>
      <vt:variant>
        <vt:lpwstr/>
      </vt:variant>
      <vt:variant>
        <vt:lpwstr>_Toc507147090</vt:lpwstr>
      </vt:variant>
      <vt:variant>
        <vt:i4>1638454</vt:i4>
      </vt:variant>
      <vt:variant>
        <vt:i4>368</vt:i4>
      </vt:variant>
      <vt:variant>
        <vt:i4>0</vt:i4>
      </vt:variant>
      <vt:variant>
        <vt:i4>5</vt:i4>
      </vt:variant>
      <vt:variant>
        <vt:lpwstr/>
      </vt:variant>
      <vt:variant>
        <vt:lpwstr>_Toc507147089</vt:lpwstr>
      </vt:variant>
      <vt:variant>
        <vt:i4>1638454</vt:i4>
      </vt:variant>
      <vt:variant>
        <vt:i4>362</vt:i4>
      </vt:variant>
      <vt:variant>
        <vt:i4>0</vt:i4>
      </vt:variant>
      <vt:variant>
        <vt:i4>5</vt:i4>
      </vt:variant>
      <vt:variant>
        <vt:lpwstr/>
      </vt:variant>
      <vt:variant>
        <vt:lpwstr>_Toc507147088</vt:lpwstr>
      </vt:variant>
      <vt:variant>
        <vt:i4>1638454</vt:i4>
      </vt:variant>
      <vt:variant>
        <vt:i4>356</vt:i4>
      </vt:variant>
      <vt:variant>
        <vt:i4>0</vt:i4>
      </vt:variant>
      <vt:variant>
        <vt:i4>5</vt:i4>
      </vt:variant>
      <vt:variant>
        <vt:lpwstr/>
      </vt:variant>
      <vt:variant>
        <vt:lpwstr>_Toc507147087</vt:lpwstr>
      </vt:variant>
      <vt:variant>
        <vt:i4>1638454</vt:i4>
      </vt:variant>
      <vt:variant>
        <vt:i4>350</vt:i4>
      </vt:variant>
      <vt:variant>
        <vt:i4>0</vt:i4>
      </vt:variant>
      <vt:variant>
        <vt:i4>5</vt:i4>
      </vt:variant>
      <vt:variant>
        <vt:lpwstr/>
      </vt:variant>
      <vt:variant>
        <vt:lpwstr>_Toc507147086</vt:lpwstr>
      </vt:variant>
      <vt:variant>
        <vt:i4>1638454</vt:i4>
      </vt:variant>
      <vt:variant>
        <vt:i4>344</vt:i4>
      </vt:variant>
      <vt:variant>
        <vt:i4>0</vt:i4>
      </vt:variant>
      <vt:variant>
        <vt:i4>5</vt:i4>
      </vt:variant>
      <vt:variant>
        <vt:lpwstr/>
      </vt:variant>
      <vt:variant>
        <vt:lpwstr>_Toc507147085</vt:lpwstr>
      </vt:variant>
      <vt:variant>
        <vt:i4>1638454</vt:i4>
      </vt:variant>
      <vt:variant>
        <vt:i4>338</vt:i4>
      </vt:variant>
      <vt:variant>
        <vt:i4>0</vt:i4>
      </vt:variant>
      <vt:variant>
        <vt:i4>5</vt:i4>
      </vt:variant>
      <vt:variant>
        <vt:lpwstr/>
      </vt:variant>
      <vt:variant>
        <vt:lpwstr>_Toc507147084</vt:lpwstr>
      </vt:variant>
      <vt:variant>
        <vt:i4>1638454</vt:i4>
      </vt:variant>
      <vt:variant>
        <vt:i4>332</vt:i4>
      </vt:variant>
      <vt:variant>
        <vt:i4>0</vt:i4>
      </vt:variant>
      <vt:variant>
        <vt:i4>5</vt:i4>
      </vt:variant>
      <vt:variant>
        <vt:lpwstr/>
      </vt:variant>
      <vt:variant>
        <vt:lpwstr>_Toc507147083</vt:lpwstr>
      </vt:variant>
      <vt:variant>
        <vt:i4>1638454</vt:i4>
      </vt:variant>
      <vt:variant>
        <vt:i4>326</vt:i4>
      </vt:variant>
      <vt:variant>
        <vt:i4>0</vt:i4>
      </vt:variant>
      <vt:variant>
        <vt:i4>5</vt:i4>
      </vt:variant>
      <vt:variant>
        <vt:lpwstr/>
      </vt:variant>
      <vt:variant>
        <vt:lpwstr>_Toc507147082</vt:lpwstr>
      </vt:variant>
      <vt:variant>
        <vt:i4>1638454</vt:i4>
      </vt:variant>
      <vt:variant>
        <vt:i4>320</vt:i4>
      </vt:variant>
      <vt:variant>
        <vt:i4>0</vt:i4>
      </vt:variant>
      <vt:variant>
        <vt:i4>5</vt:i4>
      </vt:variant>
      <vt:variant>
        <vt:lpwstr/>
      </vt:variant>
      <vt:variant>
        <vt:lpwstr>_Toc507147081</vt:lpwstr>
      </vt:variant>
      <vt:variant>
        <vt:i4>1638454</vt:i4>
      </vt:variant>
      <vt:variant>
        <vt:i4>314</vt:i4>
      </vt:variant>
      <vt:variant>
        <vt:i4>0</vt:i4>
      </vt:variant>
      <vt:variant>
        <vt:i4>5</vt:i4>
      </vt:variant>
      <vt:variant>
        <vt:lpwstr/>
      </vt:variant>
      <vt:variant>
        <vt:lpwstr>_Toc507147080</vt:lpwstr>
      </vt:variant>
      <vt:variant>
        <vt:i4>1441846</vt:i4>
      </vt:variant>
      <vt:variant>
        <vt:i4>308</vt:i4>
      </vt:variant>
      <vt:variant>
        <vt:i4>0</vt:i4>
      </vt:variant>
      <vt:variant>
        <vt:i4>5</vt:i4>
      </vt:variant>
      <vt:variant>
        <vt:lpwstr/>
      </vt:variant>
      <vt:variant>
        <vt:lpwstr>_Toc507147079</vt:lpwstr>
      </vt:variant>
      <vt:variant>
        <vt:i4>1441846</vt:i4>
      </vt:variant>
      <vt:variant>
        <vt:i4>302</vt:i4>
      </vt:variant>
      <vt:variant>
        <vt:i4>0</vt:i4>
      </vt:variant>
      <vt:variant>
        <vt:i4>5</vt:i4>
      </vt:variant>
      <vt:variant>
        <vt:lpwstr/>
      </vt:variant>
      <vt:variant>
        <vt:lpwstr>_Toc507147078</vt:lpwstr>
      </vt:variant>
      <vt:variant>
        <vt:i4>1441846</vt:i4>
      </vt:variant>
      <vt:variant>
        <vt:i4>296</vt:i4>
      </vt:variant>
      <vt:variant>
        <vt:i4>0</vt:i4>
      </vt:variant>
      <vt:variant>
        <vt:i4>5</vt:i4>
      </vt:variant>
      <vt:variant>
        <vt:lpwstr/>
      </vt:variant>
      <vt:variant>
        <vt:lpwstr>_Toc507147077</vt:lpwstr>
      </vt:variant>
      <vt:variant>
        <vt:i4>1441846</vt:i4>
      </vt:variant>
      <vt:variant>
        <vt:i4>290</vt:i4>
      </vt:variant>
      <vt:variant>
        <vt:i4>0</vt:i4>
      </vt:variant>
      <vt:variant>
        <vt:i4>5</vt:i4>
      </vt:variant>
      <vt:variant>
        <vt:lpwstr/>
      </vt:variant>
      <vt:variant>
        <vt:lpwstr>_Toc507147076</vt:lpwstr>
      </vt:variant>
      <vt:variant>
        <vt:i4>1441846</vt:i4>
      </vt:variant>
      <vt:variant>
        <vt:i4>284</vt:i4>
      </vt:variant>
      <vt:variant>
        <vt:i4>0</vt:i4>
      </vt:variant>
      <vt:variant>
        <vt:i4>5</vt:i4>
      </vt:variant>
      <vt:variant>
        <vt:lpwstr/>
      </vt:variant>
      <vt:variant>
        <vt:lpwstr>_Toc507147075</vt:lpwstr>
      </vt:variant>
      <vt:variant>
        <vt:i4>1441846</vt:i4>
      </vt:variant>
      <vt:variant>
        <vt:i4>278</vt:i4>
      </vt:variant>
      <vt:variant>
        <vt:i4>0</vt:i4>
      </vt:variant>
      <vt:variant>
        <vt:i4>5</vt:i4>
      </vt:variant>
      <vt:variant>
        <vt:lpwstr/>
      </vt:variant>
      <vt:variant>
        <vt:lpwstr>_Toc507147074</vt:lpwstr>
      </vt:variant>
      <vt:variant>
        <vt:i4>1441846</vt:i4>
      </vt:variant>
      <vt:variant>
        <vt:i4>272</vt:i4>
      </vt:variant>
      <vt:variant>
        <vt:i4>0</vt:i4>
      </vt:variant>
      <vt:variant>
        <vt:i4>5</vt:i4>
      </vt:variant>
      <vt:variant>
        <vt:lpwstr/>
      </vt:variant>
      <vt:variant>
        <vt:lpwstr>_Toc507147073</vt:lpwstr>
      </vt:variant>
      <vt:variant>
        <vt:i4>1441846</vt:i4>
      </vt:variant>
      <vt:variant>
        <vt:i4>266</vt:i4>
      </vt:variant>
      <vt:variant>
        <vt:i4>0</vt:i4>
      </vt:variant>
      <vt:variant>
        <vt:i4>5</vt:i4>
      </vt:variant>
      <vt:variant>
        <vt:lpwstr/>
      </vt:variant>
      <vt:variant>
        <vt:lpwstr>_Toc507147072</vt:lpwstr>
      </vt:variant>
      <vt:variant>
        <vt:i4>1441846</vt:i4>
      </vt:variant>
      <vt:variant>
        <vt:i4>260</vt:i4>
      </vt:variant>
      <vt:variant>
        <vt:i4>0</vt:i4>
      </vt:variant>
      <vt:variant>
        <vt:i4>5</vt:i4>
      </vt:variant>
      <vt:variant>
        <vt:lpwstr/>
      </vt:variant>
      <vt:variant>
        <vt:lpwstr>_Toc507147071</vt:lpwstr>
      </vt:variant>
      <vt:variant>
        <vt:i4>1441846</vt:i4>
      </vt:variant>
      <vt:variant>
        <vt:i4>254</vt:i4>
      </vt:variant>
      <vt:variant>
        <vt:i4>0</vt:i4>
      </vt:variant>
      <vt:variant>
        <vt:i4>5</vt:i4>
      </vt:variant>
      <vt:variant>
        <vt:lpwstr/>
      </vt:variant>
      <vt:variant>
        <vt:lpwstr>_Toc507147070</vt:lpwstr>
      </vt:variant>
      <vt:variant>
        <vt:i4>1507382</vt:i4>
      </vt:variant>
      <vt:variant>
        <vt:i4>248</vt:i4>
      </vt:variant>
      <vt:variant>
        <vt:i4>0</vt:i4>
      </vt:variant>
      <vt:variant>
        <vt:i4>5</vt:i4>
      </vt:variant>
      <vt:variant>
        <vt:lpwstr/>
      </vt:variant>
      <vt:variant>
        <vt:lpwstr>_Toc507147069</vt:lpwstr>
      </vt:variant>
      <vt:variant>
        <vt:i4>1507382</vt:i4>
      </vt:variant>
      <vt:variant>
        <vt:i4>242</vt:i4>
      </vt:variant>
      <vt:variant>
        <vt:i4>0</vt:i4>
      </vt:variant>
      <vt:variant>
        <vt:i4>5</vt:i4>
      </vt:variant>
      <vt:variant>
        <vt:lpwstr/>
      </vt:variant>
      <vt:variant>
        <vt:lpwstr>_Toc507147068</vt:lpwstr>
      </vt:variant>
      <vt:variant>
        <vt:i4>1507382</vt:i4>
      </vt:variant>
      <vt:variant>
        <vt:i4>236</vt:i4>
      </vt:variant>
      <vt:variant>
        <vt:i4>0</vt:i4>
      </vt:variant>
      <vt:variant>
        <vt:i4>5</vt:i4>
      </vt:variant>
      <vt:variant>
        <vt:lpwstr/>
      </vt:variant>
      <vt:variant>
        <vt:lpwstr>_Toc507147066</vt:lpwstr>
      </vt:variant>
      <vt:variant>
        <vt:i4>1507382</vt:i4>
      </vt:variant>
      <vt:variant>
        <vt:i4>230</vt:i4>
      </vt:variant>
      <vt:variant>
        <vt:i4>0</vt:i4>
      </vt:variant>
      <vt:variant>
        <vt:i4>5</vt:i4>
      </vt:variant>
      <vt:variant>
        <vt:lpwstr/>
      </vt:variant>
      <vt:variant>
        <vt:lpwstr>_Toc507147065</vt:lpwstr>
      </vt:variant>
      <vt:variant>
        <vt:i4>1507382</vt:i4>
      </vt:variant>
      <vt:variant>
        <vt:i4>224</vt:i4>
      </vt:variant>
      <vt:variant>
        <vt:i4>0</vt:i4>
      </vt:variant>
      <vt:variant>
        <vt:i4>5</vt:i4>
      </vt:variant>
      <vt:variant>
        <vt:lpwstr/>
      </vt:variant>
      <vt:variant>
        <vt:lpwstr>_Toc507147064</vt:lpwstr>
      </vt:variant>
      <vt:variant>
        <vt:i4>1507382</vt:i4>
      </vt:variant>
      <vt:variant>
        <vt:i4>218</vt:i4>
      </vt:variant>
      <vt:variant>
        <vt:i4>0</vt:i4>
      </vt:variant>
      <vt:variant>
        <vt:i4>5</vt:i4>
      </vt:variant>
      <vt:variant>
        <vt:lpwstr/>
      </vt:variant>
      <vt:variant>
        <vt:lpwstr>_Toc507147063</vt:lpwstr>
      </vt:variant>
      <vt:variant>
        <vt:i4>1507382</vt:i4>
      </vt:variant>
      <vt:variant>
        <vt:i4>212</vt:i4>
      </vt:variant>
      <vt:variant>
        <vt:i4>0</vt:i4>
      </vt:variant>
      <vt:variant>
        <vt:i4>5</vt:i4>
      </vt:variant>
      <vt:variant>
        <vt:lpwstr/>
      </vt:variant>
      <vt:variant>
        <vt:lpwstr>_Toc507147062</vt:lpwstr>
      </vt:variant>
      <vt:variant>
        <vt:i4>1507382</vt:i4>
      </vt:variant>
      <vt:variant>
        <vt:i4>206</vt:i4>
      </vt:variant>
      <vt:variant>
        <vt:i4>0</vt:i4>
      </vt:variant>
      <vt:variant>
        <vt:i4>5</vt:i4>
      </vt:variant>
      <vt:variant>
        <vt:lpwstr/>
      </vt:variant>
      <vt:variant>
        <vt:lpwstr>_Toc507147061</vt:lpwstr>
      </vt:variant>
      <vt:variant>
        <vt:i4>1507382</vt:i4>
      </vt:variant>
      <vt:variant>
        <vt:i4>200</vt:i4>
      </vt:variant>
      <vt:variant>
        <vt:i4>0</vt:i4>
      </vt:variant>
      <vt:variant>
        <vt:i4>5</vt:i4>
      </vt:variant>
      <vt:variant>
        <vt:lpwstr/>
      </vt:variant>
      <vt:variant>
        <vt:lpwstr>_Toc507147060</vt:lpwstr>
      </vt:variant>
      <vt:variant>
        <vt:i4>1310774</vt:i4>
      </vt:variant>
      <vt:variant>
        <vt:i4>194</vt:i4>
      </vt:variant>
      <vt:variant>
        <vt:i4>0</vt:i4>
      </vt:variant>
      <vt:variant>
        <vt:i4>5</vt:i4>
      </vt:variant>
      <vt:variant>
        <vt:lpwstr/>
      </vt:variant>
      <vt:variant>
        <vt:lpwstr>_Toc507147059</vt:lpwstr>
      </vt:variant>
      <vt:variant>
        <vt:i4>1310774</vt:i4>
      </vt:variant>
      <vt:variant>
        <vt:i4>188</vt:i4>
      </vt:variant>
      <vt:variant>
        <vt:i4>0</vt:i4>
      </vt:variant>
      <vt:variant>
        <vt:i4>5</vt:i4>
      </vt:variant>
      <vt:variant>
        <vt:lpwstr/>
      </vt:variant>
      <vt:variant>
        <vt:lpwstr>_Toc507147058</vt:lpwstr>
      </vt:variant>
      <vt:variant>
        <vt:i4>1310774</vt:i4>
      </vt:variant>
      <vt:variant>
        <vt:i4>182</vt:i4>
      </vt:variant>
      <vt:variant>
        <vt:i4>0</vt:i4>
      </vt:variant>
      <vt:variant>
        <vt:i4>5</vt:i4>
      </vt:variant>
      <vt:variant>
        <vt:lpwstr/>
      </vt:variant>
      <vt:variant>
        <vt:lpwstr>_Toc507147057</vt:lpwstr>
      </vt:variant>
      <vt:variant>
        <vt:i4>1310774</vt:i4>
      </vt:variant>
      <vt:variant>
        <vt:i4>176</vt:i4>
      </vt:variant>
      <vt:variant>
        <vt:i4>0</vt:i4>
      </vt:variant>
      <vt:variant>
        <vt:i4>5</vt:i4>
      </vt:variant>
      <vt:variant>
        <vt:lpwstr/>
      </vt:variant>
      <vt:variant>
        <vt:lpwstr>_Toc507147056</vt:lpwstr>
      </vt:variant>
      <vt:variant>
        <vt:i4>1310774</vt:i4>
      </vt:variant>
      <vt:variant>
        <vt:i4>170</vt:i4>
      </vt:variant>
      <vt:variant>
        <vt:i4>0</vt:i4>
      </vt:variant>
      <vt:variant>
        <vt:i4>5</vt:i4>
      </vt:variant>
      <vt:variant>
        <vt:lpwstr/>
      </vt:variant>
      <vt:variant>
        <vt:lpwstr>_Toc507147055</vt:lpwstr>
      </vt:variant>
      <vt:variant>
        <vt:i4>1310774</vt:i4>
      </vt:variant>
      <vt:variant>
        <vt:i4>164</vt:i4>
      </vt:variant>
      <vt:variant>
        <vt:i4>0</vt:i4>
      </vt:variant>
      <vt:variant>
        <vt:i4>5</vt:i4>
      </vt:variant>
      <vt:variant>
        <vt:lpwstr/>
      </vt:variant>
      <vt:variant>
        <vt:lpwstr>_Toc507147054</vt:lpwstr>
      </vt:variant>
      <vt:variant>
        <vt:i4>1310774</vt:i4>
      </vt:variant>
      <vt:variant>
        <vt:i4>158</vt:i4>
      </vt:variant>
      <vt:variant>
        <vt:i4>0</vt:i4>
      </vt:variant>
      <vt:variant>
        <vt:i4>5</vt:i4>
      </vt:variant>
      <vt:variant>
        <vt:lpwstr/>
      </vt:variant>
      <vt:variant>
        <vt:lpwstr>_Toc507147053</vt:lpwstr>
      </vt:variant>
      <vt:variant>
        <vt:i4>1310774</vt:i4>
      </vt:variant>
      <vt:variant>
        <vt:i4>152</vt:i4>
      </vt:variant>
      <vt:variant>
        <vt:i4>0</vt:i4>
      </vt:variant>
      <vt:variant>
        <vt:i4>5</vt:i4>
      </vt:variant>
      <vt:variant>
        <vt:lpwstr/>
      </vt:variant>
      <vt:variant>
        <vt:lpwstr>_Toc507147052</vt:lpwstr>
      </vt:variant>
      <vt:variant>
        <vt:i4>1310774</vt:i4>
      </vt:variant>
      <vt:variant>
        <vt:i4>146</vt:i4>
      </vt:variant>
      <vt:variant>
        <vt:i4>0</vt:i4>
      </vt:variant>
      <vt:variant>
        <vt:i4>5</vt:i4>
      </vt:variant>
      <vt:variant>
        <vt:lpwstr/>
      </vt:variant>
      <vt:variant>
        <vt:lpwstr>_Toc507147051</vt:lpwstr>
      </vt:variant>
      <vt:variant>
        <vt:i4>1310774</vt:i4>
      </vt:variant>
      <vt:variant>
        <vt:i4>140</vt:i4>
      </vt:variant>
      <vt:variant>
        <vt:i4>0</vt:i4>
      </vt:variant>
      <vt:variant>
        <vt:i4>5</vt:i4>
      </vt:variant>
      <vt:variant>
        <vt:lpwstr/>
      </vt:variant>
      <vt:variant>
        <vt:lpwstr>_Toc507147050</vt:lpwstr>
      </vt:variant>
      <vt:variant>
        <vt:i4>1376310</vt:i4>
      </vt:variant>
      <vt:variant>
        <vt:i4>134</vt:i4>
      </vt:variant>
      <vt:variant>
        <vt:i4>0</vt:i4>
      </vt:variant>
      <vt:variant>
        <vt:i4>5</vt:i4>
      </vt:variant>
      <vt:variant>
        <vt:lpwstr/>
      </vt:variant>
      <vt:variant>
        <vt:lpwstr>_Toc507147049</vt:lpwstr>
      </vt:variant>
      <vt:variant>
        <vt:i4>1376310</vt:i4>
      </vt:variant>
      <vt:variant>
        <vt:i4>128</vt:i4>
      </vt:variant>
      <vt:variant>
        <vt:i4>0</vt:i4>
      </vt:variant>
      <vt:variant>
        <vt:i4>5</vt:i4>
      </vt:variant>
      <vt:variant>
        <vt:lpwstr/>
      </vt:variant>
      <vt:variant>
        <vt:lpwstr>_Toc507147048</vt:lpwstr>
      </vt:variant>
      <vt:variant>
        <vt:i4>1376310</vt:i4>
      </vt:variant>
      <vt:variant>
        <vt:i4>122</vt:i4>
      </vt:variant>
      <vt:variant>
        <vt:i4>0</vt:i4>
      </vt:variant>
      <vt:variant>
        <vt:i4>5</vt:i4>
      </vt:variant>
      <vt:variant>
        <vt:lpwstr/>
      </vt:variant>
      <vt:variant>
        <vt:lpwstr>_Toc507147047</vt:lpwstr>
      </vt:variant>
      <vt:variant>
        <vt:i4>1376310</vt:i4>
      </vt:variant>
      <vt:variant>
        <vt:i4>116</vt:i4>
      </vt:variant>
      <vt:variant>
        <vt:i4>0</vt:i4>
      </vt:variant>
      <vt:variant>
        <vt:i4>5</vt:i4>
      </vt:variant>
      <vt:variant>
        <vt:lpwstr/>
      </vt:variant>
      <vt:variant>
        <vt:lpwstr>_Toc507147046</vt:lpwstr>
      </vt:variant>
      <vt:variant>
        <vt:i4>1376310</vt:i4>
      </vt:variant>
      <vt:variant>
        <vt:i4>110</vt:i4>
      </vt:variant>
      <vt:variant>
        <vt:i4>0</vt:i4>
      </vt:variant>
      <vt:variant>
        <vt:i4>5</vt:i4>
      </vt:variant>
      <vt:variant>
        <vt:lpwstr/>
      </vt:variant>
      <vt:variant>
        <vt:lpwstr>_Toc507147045</vt:lpwstr>
      </vt:variant>
      <vt:variant>
        <vt:i4>1376310</vt:i4>
      </vt:variant>
      <vt:variant>
        <vt:i4>104</vt:i4>
      </vt:variant>
      <vt:variant>
        <vt:i4>0</vt:i4>
      </vt:variant>
      <vt:variant>
        <vt:i4>5</vt:i4>
      </vt:variant>
      <vt:variant>
        <vt:lpwstr/>
      </vt:variant>
      <vt:variant>
        <vt:lpwstr>_Toc507147044</vt:lpwstr>
      </vt:variant>
      <vt:variant>
        <vt:i4>1376310</vt:i4>
      </vt:variant>
      <vt:variant>
        <vt:i4>98</vt:i4>
      </vt:variant>
      <vt:variant>
        <vt:i4>0</vt:i4>
      </vt:variant>
      <vt:variant>
        <vt:i4>5</vt:i4>
      </vt:variant>
      <vt:variant>
        <vt:lpwstr/>
      </vt:variant>
      <vt:variant>
        <vt:lpwstr>_Toc507147043</vt:lpwstr>
      </vt:variant>
      <vt:variant>
        <vt:i4>1376310</vt:i4>
      </vt:variant>
      <vt:variant>
        <vt:i4>92</vt:i4>
      </vt:variant>
      <vt:variant>
        <vt:i4>0</vt:i4>
      </vt:variant>
      <vt:variant>
        <vt:i4>5</vt:i4>
      </vt:variant>
      <vt:variant>
        <vt:lpwstr/>
      </vt:variant>
      <vt:variant>
        <vt:lpwstr>_Toc507147042</vt:lpwstr>
      </vt:variant>
      <vt:variant>
        <vt:i4>1376310</vt:i4>
      </vt:variant>
      <vt:variant>
        <vt:i4>86</vt:i4>
      </vt:variant>
      <vt:variant>
        <vt:i4>0</vt:i4>
      </vt:variant>
      <vt:variant>
        <vt:i4>5</vt:i4>
      </vt:variant>
      <vt:variant>
        <vt:lpwstr/>
      </vt:variant>
      <vt:variant>
        <vt:lpwstr>_Toc507147041</vt:lpwstr>
      </vt:variant>
      <vt:variant>
        <vt:i4>1376310</vt:i4>
      </vt:variant>
      <vt:variant>
        <vt:i4>80</vt:i4>
      </vt:variant>
      <vt:variant>
        <vt:i4>0</vt:i4>
      </vt:variant>
      <vt:variant>
        <vt:i4>5</vt:i4>
      </vt:variant>
      <vt:variant>
        <vt:lpwstr/>
      </vt:variant>
      <vt:variant>
        <vt:lpwstr>_Toc507147040</vt:lpwstr>
      </vt:variant>
      <vt:variant>
        <vt:i4>1179702</vt:i4>
      </vt:variant>
      <vt:variant>
        <vt:i4>74</vt:i4>
      </vt:variant>
      <vt:variant>
        <vt:i4>0</vt:i4>
      </vt:variant>
      <vt:variant>
        <vt:i4>5</vt:i4>
      </vt:variant>
      <vt:variant>
        <vt:lpwstr/>
      </vt:variant>
      <vt:variant>
        <vt:lpwstr>_Toc507147039</vt:lpwstr>
      </vt:variant>
      <vt:variant>
        <vt:i4>1179702</vt:i4>
      </vt:variant>
      <vt:variant>
        <vt:i4>68</vt:i4>
      </vt:variant>
      <vt:variant>
        <vt:i4>0</vt:i4>
      </vt:variant>
      <vt:variant>
        <vt:i4>5</vt:i4>
      </vt:variant>
      <vt:variant>
        <vt:lpwstr/>
      </vt:variant>
      <vt:variant>
        <vt:lpwstr>_Toc507147038</vt:lpwstr>
      </vt:variant>
      <vt:variant>
        <vt:i4>1179702</vt:i4>
      </vt:variant>
      <vt:variant>
        <vt:i4>62</vt:i4>
      </vt:variant>
      <vt:variant>
        <vt:i4>0</vt:i4>
      </vt:variant>
      <vt:variant>
        <vt:i4>5</vt:i4>
      </vt:variant>
      <vt:variant>
        <vt:lpwstr/>
      </vt:variant>
      <vt:variant>
        <vt:lpwstr>_Toc507147037</vt:lpwstr>
      </vt:variant>
      <vt:variant>
        <vt:i4>1179702</vt:i4>
      </vt:variant>
      <vt:variant>
        <vt:i4>56</vt:i4>
      </vt:variant>
      <vt:variant>
        <vt:i4>0</vt:i4>
      </vt:variant>
      <vt:variant>
        <vt:i4>5</vt:i4>
      </vt:variant>
      <vt:variant>
        <vt:lpwstr/>
      </vt:variant>
      <vt:variant>
        <vt:lpwstr>_Toc507147036</vt:lpwstr>
      </vt:variant>
      <vt:variant>
        <vt:i4>1179702</vt:i4>
      </vt:variant>
      <vt:variant>
        <vt:i4>50</vt:i4>
      </vt:variant>
      <vt:variant>
        <vt:i4>0</vt:i4>
      </vt:variant>
      <vt:variant>
        <vt:i4>5</vt:i4>
      </vt:variant>
      <vt:variant>
        <vt:lpwstr/>
      </vt:variant>
      <vt:variant>
        <vt:lpwstr>_Toc507147035</vt:lpwstr>
      </vt:variant>
      <vt:variant>
        <vt:i4>1179702</vt:i4>
      </vt:variant>
      <vt:variant>
        <vt:i4>44</vt:i4>
      </vt:variant>
      <vt:variant>
        <vt:i4>0</vt:i4>
      </vt:variant>
      <vt:variant>
        <vt:i4>5</vt:i4>
      </vt:variant>
      <vt:variant>
        <vt:lpwstr/>
      </vt:variant>
      <vt:variant>
        <vt:lpwstr>_Toc507147034</vt:lpwstr>
      </vt:variant>
      <vt:variant>
        <vt:i4>1179702</vt:i4>
      </vt:variant>
      <vt:variant>
        <vt:i4>38</vt:i4>
      </vt:variant>
      <vt:variant>
        <vt:i4>0</vt:i4>
      </vt:variant>
      <vt:variant>
        <vt:i4>5</vt:i4>
      </vt:variant>
      <vt:variant>
        <vt:lpwstr/>
      </vt:variant>
      <vt:variant>
        <vt:lpwstr>_Toc507147033</vt:lpwstr>
      </vt:variant>
      <vt:variant>
        <vt:i4>1179702</vt:i4>
      </vt:variant>
      <vt:variant>
        <vt:i4>32</vt:i4>
      </vt:variant>
      <vt:variant>
        <vt:i4>0</vt:i4>
      </vt:variant>
      <vt:variant>
        <vt:i4>5</vt:i4>
      </vt:variant>
      <vt:variant>
        <vt:lpwstr/>
      </vt:variant>
      <vt:variant>
        <vt:lpwstr>_Toc507147032</vt:lpwstr>
      </vt:variant>
      <vt:variant>
        <vt:i4>1179702</vt:i4>
      </vt:variant>
      <vt:variant>
        <vt:i4>26</vt:i4>
      </vt:variant>
      <vt:variant>
        <vt:i4>0</vt:i4>
      </vt:variant>
      <vt:variant>
        <vt:i4>5</vt:i4>
      </vt:variant>
      <vt:variant>
        <vt:lpwstr/>
      </vt:variant>
      <vt:variant>
        <vt:lpwstr>_Toc507147031</vt:lpwstr>
      </vt:variant>
      <vt:variant>
        <vt:i4>1179702</vt:i4>
      </vt:variant>
      <vt:variant>
        <vt:i4>20</vt:i4>
      </vt:variant>
      <vt:variant>
        <vt:i4>0</vt:i4>
      </vt:variant>
      <vt:variant>
        <vt:i4>5</vt:i4>
      </vt:variant>
      <vt:variant>
        <vt:lpwstr/>
      </vt:variant>
      <vt:variant>
        <vt:lpwstr>_Toc507147030</vt:lpwstr>
      </vt:variant>
      <vt:variant>
        <vt:i4>6815777</vt:i4>
      </vt:variant>
      <vt:variant>
        <vt:i4>15</vt:i4>
      </vt:variant>
      <vt:variant>
        <vt:i4>0</vt:i4>
      </vt:variant>
      <vt:variant>
        <vt:i4>5</vt:i4>
      </vt:variant>
      <vt:variant>
        <vt:lpwstr>http://statecontracts.nebraska.gov/</vt:lpwstr>
      </vt:variant>
      <vt:variant>
        <vt:lpwstr/>
      </vt:variant>
      <vt:variant>
        <vt:i4>1310735</vt:i4>
      </vt:variant>
      <vt:variant>
        <vt:i4>12</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Fleming, Teresa</cp:lastModifiedBy>
  <cp:revision>6</cp:revision>
  <cp:lastPrinted>2018-05-07T20:49:00Z</cp:lastPrinted>
  <dcterms:created xsi:type="dcterms:W3CDTF">2018-05-04T16:46:00Z</dcterms:created>
  <dcterms:modified xsi:type="dcterms:W3CDTF">2018-05-08T13:55:00Z</dcterms:modified>
</cp:coreProperties>
</file>